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黑体" w:cs="宋体"/>
          <w:b/>
          <w:sz w:val="36"/>
          <w:szCs w:val="36"/>
        </w:rPr>
      </w:pPr>
      <w:r>
        <w:rPr>
          <w:rFonts w:hint="eastAsia" w:ascii="黑体" w:hAnsi="黑体" w:eastAsia="黑体"/>
          <w:sz w:val="36"/>
          <w:szCs w:val="36"/>
        </w:rPr>
        <w:t>湖州师范学院房屋租赁合同主要条款</w:t>
      </w:r>
    </w:p>
    <w:p>
      <w:pPr>
        <w:spacing w:line="520" w:lineRule="exact"/>
        <w:jc w:val="left"/>
        <w:rPr>
          <w:rFonts w:ascii="宋体" w:hAnsi="宋体"/>
          <w:b/>
          <w:sz w:val="24"/>
        </w:rPr>
      </w:pPr>
    </w:p>
    <w:p>
      <w:pPr>
        <w:spacing w:line="520" w:lineRule="exact"/>
        <w:jc w:val="left"/>
        <w:rPr>
          <w:rFonts w:ascii="楷体_GB2312" w:hAnsi="仿宋" w:eastAsia="楷体_GB2312" w:cs="仿宋"/>
          <w:color w:val="0D0D0D" w:themeColor="text1" w:themeTint="F2"/>
          <w14:textFill>
            <w14:solidFill>
              <w14:schemeClr w14:val="tx1">
                <w14:lumMod w14:val="95000"/>
                <w14:lumOff w14:val="5000"/>
              </w14:schemeClr>
            </w14:solidFill>
          </w14:textFill>
        </w:rPr>
      </w:pPr>
      <w:r>
        <w:rPr>
          <w:rFonts w:hint="eastAsia" w:ascii="楷体_GB2312" w:hAnsi="仿宋" w:eastAsia="楷体_GB2312" w:cs="仿宋"/>
          <w:color w:val="0D0D0D" w:themeColor="text1" w:themeTint="F2"/>
          <w14:textFill>
            <w14:solidFill>
              <w14:schemeClr w14:val="tx1">
                <w14:lumMod w14:val="95000"/>
                <w14:lumOff w14:val="5000"/>
              </w14:schemeClr>
            </w14:solidFill>
          </w14:textFill>
        </w:rPr>
        <w:t>出租方（招标人）：</w:t>
      </w:r>
      <w:r>
        <w:rPr>
          <w:rFonts w:hint="eastAsia" w:ascii="楷体_GB2312" w:hAnsi="仿宋" w:eastAsia="楷体_GB2312" w:cs="仿宋"/>
          <w:color w:val="0D0D0D" w:themeColor="text1" w:themeTint="F2"/>
          <w:u w:val="single"/>
          <w14:textFill>
            <w14:solidFill>
              <w14:schemeClr w14:val="tx1">
                <w14:lumMod w14:val="95000"/>
                <w14:lumOff w14:val="5000"/>
              </w14:schemeClr>
            </w14:solidFill>
          </w14:textFill>
        </w:rPr>
        <w:t xml:space="preserve">  湖州师范学院   </w:t>
      </w:r>
      <w:r>
        <w:rPr>
          <w:rFonts w:hint="eastAsia" w:ascii="楷体_GB2312" w:hAnsi="仿宋" w:eastAsia="楷体_GB2312" w:cs="仿宋"/>
          <w:color w:val="0D0D0D" w:themeColor="text1" w:themeTint="F2"/>
          <w14:textFill>
            <w14:solidFill>
              <w14:schemeClr w14:val="tx1">
                <w14:lumMod w14:val="95000"/>
                <w14:lumOff w14:val="5000"/>
              </w14:schemeClr>
            </w14:solidFill>
          </w14:textFill>
        </w:rPr>
        <w:t xml:space="preserve"> (以下简称甲方)</w:t>
      </w:r>
    </w:p>
    <w:p>
      <w:pPr>
        <w:spacing w:line="520" w:lineRule="exact"/>
        <w:jc w:val="left"/>
        <w:rPr>
          <w:rFonts w:ascii="楷体_GB2312" w:hAnsi="仿宋" w:eastAsia="楷体_GB2312" w:cs="仿宋"/>
          <w:color w:val="0D0D0D" w:themeColor="text1" w:themeTint="F2"/>
          <w14:textFill>
            <w14:solidFill>
              <w14:schemeClr w14:val="tx1">
                <w14:lumMod w14:val="95000"/>
                <w14:lumOff w14:val="5000"/>
              </w14:schemeClr>
            </w14:solidFill>
          </w14:textFill>
        </w:rPr>
      </w:pPr>
      <w:r>
        <w:rPr>
          <w:rFonts w:hint="eastAsia" w:ascii="楷体_GB2312" w:hAnsi="仿宋" w:eastAsia="楷体_GB2312" w:cs="仿宋"/>
          <w:color w:val="0D0D0D" w:themeColor="text1" w:themeTint="F2"/>
          <w14:textFill>
            <w14:solidFill>
              <w14:schemeClr w14:val="tx1">
                <w14:lumMod w14:val="95000"/>
                <w14:lumOff w14:val="5000"/>
              </w14:schemeClr>
            </w14:solidFill>
          </w14:textFill>
        </w:rPr>
        <w:t>承租方（中标人）：（以下简称乙方）</w:t>
      </w:r>
    </w:p>
    <w:p>
      <w:pPr>
        <w:spacing w:line="5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根据《中华人民共和国合同法》及湖州师范学院房屋租赁有关规定，为明确甲方与乙方的权利义务关系，双方在平等、自愿的原则下订立本合同。</w:t>
      </w: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第一条  房屋租赁及物业管理服务内容</w:t>
      </w: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一、甲方将湖州师范学院</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   东校区云</w:t>
      </w:r>
      <w:bookmarkStart w:id="0" w:name="_GoBack"/>
      <w:bookmarkEnd w:id="0"/>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锦餐厅东侧校园一卡通充值点   </w:t>
      </w:r>
      <w:r>
        <w:rPr>
          <w:rFonts w:hint="eastAsia" w:ascii="宋体" w:hAnsi="宋体"/>
          <w:color w:val="0D0D0D" w:themeColor="text1" w:themeTint="F2"/>
          <w:sz w:val="24"/>
          <w14:textFill>
            <w14:solidFill>
              <w14:schemeClr w14:val="tx1">
                <w14:lumMod w14:val="95000"/>
                <w14:lumOff w14:val="5000"/>
              </w14:schemeClr>
            </w14:solidFill>
          </w14:textFill>
        </w:rPr>
        <w:t>房屋，建筑面积</w:t>
      </w:r>
      <w:r>
        <w:rPr>
          <w:rFonts w:hint="eastAsia" w:ascii="宋体" w:hAnsi="宋体"/>
          <w:color w:val="0D0D0D" w:themeColor="text1" w:themeTint="F2"/>
          <w:sz w:val="24"/>
          <w:u w:val="single"/>
          <w14:textFill>
            <w14:solidFill>
              <w14:schemeClr w14:val="tx1">
                <w14:lumMod w14:val="95000"/>
                <w14:lumOff w14:val="5000"/>
              </w14:schemeClr>
            </w14:solidFill>
          </w14:textFill>
        </w:rPr>
        <w:t xml:space="preserve"> 39.64  </w:t>
      </w:r>
      <w:r>
        <w:rPr>
          <w:rFonts w:hint="eastAsia" w:ascii="宋体" w:hAnsi="宋体" w:cs="宋体"/>
          <w:color w:val="0D0D0D" w:themeColor="text1" w:themeTint="F2"/>
          <w:sz w:val="24"/>
          <w14:textFill>
            <w14:solidFill>
              <w14:schemeClr w14:val="tx1">
                <w14:lumMod w14:val="95000"/>
                <w14:lumOff w14:val="5000"/>
              </w14:schemeClr>
            </w14:solidFill>
          </w14:textFill>
        </w:rPr>
        <w:t>㎡</w:t>
      </w:r>
      <w:r>
        <w:rPr>
          <w:rFonts w:hint="eastAsia" w:ascii="宋体" w:hAnsi="宋体"/>
          <w:color w:val="0D0D0D" w:themeColor="text1" w:themeTint="F2"/>
          <w:sz w:val="24"/>
          <w14:textFill>
            <w14:solidFill>
              <w14:schemeClr w14:val="tx1">
                <w14:lumMod w14:val="95000"/>
                <w14:lumOff w14:val="5000"/>
              </w14:schemeClr>
            </w14:solidFill>
          </w14:textFill>
        </w:rPr>
        <w:t>（乙方中标房屋）出租给乙方。</w:t>
      </w: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二、甲方同意乙方所租房屋用于经营中华人民共和国法律法规许可的合法金融服务项目。乙方需持照合法经营。</w:t>
      </w:r>
    </w:p>
    <w:p>
      <w:pPr>
        <w:spacing w:line="420" w:lineRule="exact"/>
        <w:ind w:firstLine="480" w:firstLineChars="200"/>
        <w:jc w:val="left"/>
        <w:rPr>
          <w:rFonts w:ascii="宋体" w:hAnsi="宋体" w:cs="Arial"/>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三、甲方出租给乙方的房屋内有：</w:t>
      </w:r>
      <w:r>
        <w:rPr>
          <w:rFonts w:hint="eastAsia" w:ascii="宋体" w:hAnsi="宋体"/>
          <w:color w:val="0D0D0D" w:themeColor="text1" w:themeTint="F2"/>
          <w:sz w:val="24"/>
          <w14:textFill>
            <w14:solidFill>
              <w14:schemeClr w14:val="tx1">
                <w14:lumMod w14:val="95000"/>
                <w14:lumOff w14:val="5000"/>
              </w14:schemeClr>
            </w14:solidFill>
          </w14:textFill>
        </w:rPr>
        <w:t>水、电、排污、消防等基本设施</w:t>
      </w:r>
      <w:r>
        <w:rPr>
          <w:rFonts w:hint="eastAsia" w:ascii="宋体" w:hAnsi="宋体" w:cs="Arial"/>
          <w:color w:val="0D0D0D" w:themeColor="text1" w:themeTint="F2"/>
          <w:sz w:val="24"/>
          <w14:textFill>
            <w14:solidFill>
              <w14:schemeClr w14:val="tx1">
                <w14:lumMod w14:val="95000"/>
                <w14:lumOff w14:val="5000"/>
              </w14:schemeClr>
            </w14:solidFill>
          </w14:textFill>
        </w:rPr>
        <w:t>。上述设备设施的运行及维修费用，均不包含在房屋租赁费之内，由乙方自行负责。</w:t>
      </w: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四、</w:t>
      </w:r>
      <w:r>
        <w:rPr>
          <w:rFonts w:hint="eastAsia" w:ascii="宋体" w:hAnsi="宋体"/>
          <w:color w:val="0D0D0D" w:themeColor="text1" w:themeTint="F2"/>
          <w:sz w:val="24"/>
          <w14:textFill>
            <w14:solidFill>
              <w14:schemeClr w14:val="tx1">
                <w14:lumMod w14:val="95000"/>
                <w14:lumOff w14:val="5000"/>
              </w14:schemeClr>
            </w14:solidFill>
          </w14:textFill>
        </w:rPr>
        <w:t>甲方不再投入资金对出租房屋进行装修完善。房屋的内部装修或修缮工作及费用由乙方负责。乙方不得使用未经国家许可生产的电气设备；承租房屋内不得使用明火设备；乙方应配备必要的消防器材，并对员工进行消防培训；乙方经营不得污染影响环境。房屋用电容量不得超过配置用电容量。空调外机安装位置须经甲方同意。</w:t>
      </w:r>
    </w:p>
    <w:p>
      <w:pPr>
        <w:spacing w:line="420" w:lineRule="exact"/>
        <w:ind w:firstLine="480" w:firstLineChars="200"/>
        <w:jc w:val="left"/>
        <w:rPr>
          <w:rFonts w:ascii="宋体" w:hAnsi="宋体" w:cs="Arial"/>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五、合同期内，甲方为乙方经营服务有偿提供物业管理服务，主要为水电等基础设施提供保障。</w:t>
      </w: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第二条  房屋租赁及物业管理服务合同期限</w:t>
      </w: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六、本合同期自</w:t>
      </w:r>
      <w:r>
        <w:rPr>
          <w:rFonts w:hint="eastAsia" w:ascii="宋体" w:hAnsi="宋体" w:cs="Arial"/>
          <w:color w:val="0D0D0D" w:themeColor="text1" w:themeTint="F2"/>
          <w:sz w:val="24"/>
          <w:u w:val="single"/>
          <w14:textFill>
            <w14:solidFill>
              <w14:schemeClr w14:val="tx1">
                <w14:lumMod w14:val="95000"/>
                <w14:lumOff w14:val="5000"/>
              </w14:schemeClr>
            </w14:solidFill>
          </w14:textFill>
        </w:rPr>
        <w:t>2020</w:t>
      </w:r>
      <w:r>
        <w:rPr>
          <w:rFonts w:hint="eastAsia" w:ascii="宋体" w:hAnsi="宋体" w:cs="Arial"/>
          <w:color w:val="0D0D0D" w:themeColor="text1" w:themeTint="F2"/>
          <w:sz w:val="24"/>
          <w14:textFill>
            <w14:solidFill>
              <w14:schemeClr w14:val="tx1">
                <w14:lumMod w14:val="95000"/>
                <w14:lumOff w14:val="5000"/>
              </w14:schemeClr>
            </w14:solidFill>
          </w14:textFill>
        </w:rPr>
        <w:t>年</w:t>
      </w:r>
      <w:r>
        <w:rPr>
          <w:rFonts w:hint="eastAsia" w:ascii="宋体" w:hAnsi="宋体" w:cs="Arial"/>
          <w:color w:val="0D0D0D" w:themeColor="text1" w:themeTint="F2"/>
          <w:sz w:val="24"/>
          <w:u w:val="single"/>
          <w14:textFill>
            <w14:solidFill>
              <w14:schemeClr w14:val="tx1">
                <w14:lumMod w14:val="95000"/>
                <w14:lumOff w14:val="5000"/>
              </w14:schemeClr>
            </w14:solidFill>
          </w14:textFill>
        </w:rPr>
        <w:t>3</w:t>
      </w:r>
      <w:r>
        <w:rPr>
          <w:rFonts w:hint="eastAsia" w:ascii="宋体" w:hAnsi="宋体" w:cs="Arial"/>
          <w:color w:val="0D0D0D" w:themeColor="text1" w:themeTint="F2"/>
          <w:sz w:val="24"/>
          <w14:textFill>
            <w14:solidFill>
              <w14:schemeClr w14:val="tx1">
                <w14:lumMod w14:val="95000"/>
                <w14:lumOff w14:val="5000"/>
              </w14:schemeClr>
            </w14:solidFill>
          </w14:textFill>
        </w:rPr>
        <w:t>月</w:t>
      </w:r>
      <w:r>
        <w:rPr>
          <w:rFonts w:hint="eastAsia" w:ascii="宋体" w:hAnsi="宋体" w:cs="Arial"/>
          <w:color w:val="0D0D0D" w:themeColor="text1" w:themeTint="F2"/>
          <w:sz w:val="24"/>
          <w:u w:val="single"/>
          <w14:textFill>
            <w14:solidFill>
              <w14:schemeClr w14:val="tx1">
                <w14:lumMod w14:val="95000"/>
                <w14:lumOff w14:val="5000"/>
              </w14:schemeClr>
            </w14:solidFill>
          </w14:textFill>
        </w:rPr>
        <w:t>1</w:t>
      </w:r>
      <w:r>
        <w:rPr>
          <w:rFonts w:hint="eastAsia" w:ascii="宋体" w:hAnsi="宋体" w:cs="Arial"/>
          <w:color w:val="0D0D0D" w:themeColor="text1" w:themeTint="F2"/>
          <w:sz w:val="24"/>
          <w14:textFill>
            <w14:solidFill>
              <w14:schemeClr w14:val="tx1">
                <w14:lumMod w14:val="95000"/>
                <w14:lumOff w14:val="5000"/>
              </w14:schemeClr>
            </w14:solidFill>
          </w14:textFill>
        </w:rPr>
        <w:t>日起至</w:t>
      </w:r>
      <w:r>
        <w:rPr>
          <w:rFonts w:hint="eastAsia" w:ascii="宋体" w:hAnsi="宋体" w:cs="Arial"/>
          <w:color w:val="0D0D0D" w:themeColor="text1" w:themeTint="F2"/>
          <w:sz w:val="24"/>
          <w:u w:val="single"/>
          <w14:textFill>
            <w14:solidFill>
              <w14:schemeClr w14:val="tx1">
                <w14:lumMod w14:val="95000"/>
                <w14:lumOff w14:val="5000"/>
              </w14:schemeClr>
            </w14:solidFill>
          </w14:textFill>
        </w:rPr>
        <w:t>2023</w:t>
      </w:r>
      <w:r>
        <w:rPr>
          <w:rFonts w:hint="eastAsia" w:ascii="宋体" w:hAnsi="宋体" w:cs="Arial"/>
          <w:color w:val="0D0D0D" w:themeColor="text1" w:themeTint="F2"/>
          <w:sz w:val="24"/>
          <w14:textFill>
            <w14:solidFill>
              <w14:schemeClr w14:val="tx1">
                <w14:lumMod w14:val="95000"/>
                <w14:lumOff w14:val="5000"/>
              </w14:schemeClr>
            </w14:solidFill>
          </w14:textFill>
        </w:rPr>
        <w:t>年</w:t>
      </w:r>
      <w:r>
        <w:rPr>
          <w:rFonts w:hint="eastAsia" w:ascii="宋体" w:hAnsi="宋体" w:cs="Arial"/>
          <w:color w:val="0D0D0D" w:themeColor="text1" w:themeTint="F2"/>
          <w:sz w:val="24"/>
          <w:u w:val="single"/>
          <w14:textFill>
            <w14:solidFill>
              <w14:schemeClr w14:val="tx1">
                <w14:lumMod w14:val="95000"/>
                <w14:lumOff w14:val="5000"/>
              </w14:schemeClr>
            </w14:solidFill>
          </w14:textFill>
        </w:rPr>
        <w:t>2</w:t>
      </w:r>
      <w:r>
        <w:rPr>
          <w:rFonts w:hint="eastAsia" w:ascii="宋体" w:hAnsi="宋体" w:cs="Arial"/>
          <w:color w:val="0D0D0D" w:themeColor="text1" w:themeTint="F2"/>
          <w:sz w:val="24"/>
          <w14:textFill>
            <w14:solidFill>
              <w14:schemeClr w14:val="tx1">
                <w14:lumMod w14:val="95000"/>
                <w14:lumOff w14:val="5000"/>
              </w14:schemeClr>
            </w14:solidFill>
          </w14:textFill>
        </w:rPr>
        <w:t>月</w:t>
      </w:r>
      <w:r>
        <w:rPr>
          <w:rFonts w:hint="eastAsia" w:ascii="宋体" w:hAnsi="宋体" w:cs="Arial"/>
          <w:color w:val="0D0D0D" w:themeColor="text1" w:themeTint="F2"/>
          <w:sz w:val="24"/>
          <w:u w:val="single"/>
          <w14:textFill>
            <w14:solidFill>
              <w14:schemeClr w14:val="tx1">
                <w14:lumMod w14:val="95000"/>
                <w14:lumOff w14:val="5000"/>
              </w14:schemeClr>
            </w14:solidFill>
          </w14:textFill>
        </w:rPr>
        <w:t>28</w:t>
      </w:r>
      <w:r>
        <w:rPr>
          <w:rFonts w:hint="eastAsia" w:ascii="宋体" w:hAnsi="宋体" w:cs="Arial"/>
          <w:color w:val="0D0D0D" w:themeColor="text1" w:themeTint="F2"/>
          <w:sz w:val="24"/>
          <w14:textFill>
            <w14:solidFill>
              <w14:schemeClr w14:val="tx1">
                <w14:lumMod w14:val="95000"/>
                <w14:lumOff w14:val="5000"/>
              </w14:schemeClr>
            </w14:solidFill>
          </w14:textFill>
        </w:rPr>
        <w:t>日止</w:t>
      </w:r>
      <w:r>
        <w:rPr>
          <w:rFonts w:hint="eastAsia" w:ascii="宋体" w:hAnsi="宋体"/>
          <w:color w:val="0D0D0D" w:themeColor="text1" w:themeTint="F2"/>
          <w:sz w:val="24"/>
          <w14:textFill>
            <w14:solidFill>
              <w14:schemeClr w14:val="tx1">
                <w14:lumMod w14:val="95000"/>
                <w14:lumOff w14:val="5000"/>
              </w14:schemeClr>
            </w14:solidFill>
          </w14:textFill>
        </w:rPr>
        <w:t>。</w:t>
      </w: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合同期内，乙方未经甲方书面同意，不得以任何方式将房屋转租、分租给他人，否则甲方有权单方面终止合同，收回房屋，并由乙方赔偿损失，乙方因此行为导致的法律纠纷由乙方负责。</w:t>
      </w: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第三条  房屋租赁费、履约保证金、水电费及其它费用</w:t>
      </w:r>
    </w:p>
    <w:p>
      <w:pPr>
        <w:spacing w:line="420" w:lineRule="exact"/>
        <w:ind w:firstLine="480" w:firstLineChars="200"/>
        <w:jc w:val="left"/>
        <w:rPr>
          <w:rFonts w:ascii="宋体" w:hAnsi="宋体" w:cs="Arial"/>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七、房屋租赁费。合同期内，本合同房屋租赁费总计为：</w:t>
      </w:r>
      <w:r>
        <w:rPr>
          <w:rFonts w:hint="eastAsia" w:ascii="宋体" w:hAnsi="宋体" w:cs="Arial"/>
          <w:color w:val="0D0D0D" w:themeColor="text1" w:themeTint="F2"/>
          <w:sz w:val="24"/>
          <w:u w:val="single"/>
          <w14:textFill>
            <w14:solidFill>
              <w14:schemeClr w14:val="tx1">
                <w14:lumMod w14:val="95000"/>
                <w14:lumOff w14:val="5000"/>
              </w14:schemeClr>
            </w14:solidFill>
          </w14:textFill>
        </w:rPr>
        <w:t>人民币***元整</w:t>
      </w:r>
      <w:r>
        <w:rPr>
          <w:rFonts w:hint="eastAsia" w:ascii="宋体" w:hAnsi="宋体" w:cs="Arial"/>
          <w:color w:val="0D0D0D" w:themeColor="text1" w:themeTint="F2"/>
          <w:sz w:val="24"/>
          <w14:textFill>
            <w14:solidFill>
              <w14:schemeClr w14:val="tx1">
                <w14:lumMod w14:val="95000"/>
                <w14:lumOff w14:val="5000"/>
              </w14:schemeClr>
            </w14:solidFill>
          </w14:textFill>
        </w:rPr>
        <w:t>。（上述总价中包含在第一年基础上逐年</w:t>
      </w:r>
      <w:r>
        <w:rPr>
          <w:rFonts w:hint="eastAsia" w:ascii="宋体" w:hAnsi="宋体" w:cs="宋体"/>
          <w:bCs/>
          <w:color w:val="0D0D0D" w:themeColor="text1" w:themeTint="F2"/>
          <w:sz w:val="24"/>
          <w14:textFill>
            <w14:solidFill>
              <w14:schemeClr w14:val="tx1">
                <w14:lumMod w14:val="95000"/>
                <w14:lumOff w14:val="5000"/>
              </w14:schemeClr>
            </w14:solidFill>
          </w14:textFill>
        </w:rPr>
        <w:t>递增3%</w:t>
      </w:r>
      <w:r>
        <w:rPr>
          <w:rFonts w:hint="eastAsia" w:ascii="宋体" w:hAnsi="宋体" w:cs="Arial"/>
          <w:color w:val="0D0D0D" w:themeColor="text1" w:themeTint="F2"/>
          <w:sz w:val="24"/>
          <w14:textFill>
            <w14:solidFill>
              <w14:schemeClr w14:val="tx1">
                <w14:lumMod w14:val="95000"/>
                <w14:lumOff w14:val="5000"/>
              </w14:schemeClr>
            </w14:solidFill>
          </w14:textFill>
        </w:rPr>
        <w:t>的增价；上述总价已含税）。房屋租赁费按年收取，先交后用。</w:t>
      </w:r>
    </w:p>
    <w:p>
      <w:pPr>
        <w:spacing w:line="420" w:lineRule="exact"/>
        <w:ind w:firstLine="480" w:firstLineChars="200"/>
        <w:jc w:val="left"/>
        <w:rPr>
          <w:rFonts w:ascii="宋体" w:hAnsi="宋体" w:cs="Arial"/>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甲方银行账户信息（单位名称：湖州师范学院；开户行：建行吴兴支行；开户账号：33001649335050002860）</w:t>
      </w:r>
    </w:p>
    <w:p>
      <w:pPr>
        <w:spacing w:line="420" w:lineRule="exact"/>
        <w:ind w:firstLine="480" w:firstLineChars="200"/>
        <w:jc w:val="left"/>
        <w:rPr>
          <w:rFonts w:ascii="宋体" w:hAnsi="宋体" w:cs="Arial"/>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八、履约保证金：乙方需在合同签订前向甲方的委托管理部门湖州师范学院资产经营有限公司（以下简称资产经营公司）一次性交纳履约保证金：</w:t>
      </w:r>
      <w:r>
        <w:rPr>
          <w:rFonts w:hint="eastAsia" w:ascii="宋体" w:hAnsi="宋体"/>
          <w:color w:val="0D0D0D" w:themeColor="text1" w:themeTint="F2"/>
          <w:sz w:val="24"/>
          <w:u w:val="single"/>
          <w14:textFill>
            <w14:solidFill>
              <w14:schemeClr w14:val="tx1">
                <w14:lumMod w14:val="95000"/>
                <w14:lumOff w14:val="5000"/>
              </w14:schemeClr>
            </w14:solidFill>
          </w14:textFill>
        </w:rPr>
        <w:t>第一年租金的10%</w:t>
      </w:r>
      <w:r>
        <w:rPr>
          <w:rFonts w:hint="eastAsia" w:ascii="宋体" w:hAnsi="宋体" w:cs="Arial"/>
          <w:color w:val="0D0D0D" w:themeColor="text1" w:themeTint="F2"/>
          <w:sz w:val="24"/>
          <w14:textFill>
            <w14:solidFill>
              <w14:schemeClr w14:val="tx1">
                <w14:lumMod w14:val="95000"/>
                <w14:lumOff w14:val="5000"/>
              </w14:schemeClr>
            </w14:solidFill>
          </w14:textFill>
        </w:rPr>
        <w:t>，履约保证金不计息；合同期满，乙方将房屋返还给甲方且双方不存在任何争议后，资产经营公司无息返还乙方履约保证金；乙方凭资产经营有限公司开据的履约保证金票据办理退还手续。</w:t>
      </w:r>
    </w:p>
    <w:p>
      <w:pPr>
        <w:spacing w:line="420" w:lineRule="exact"/>
        <w:ind w:firstLine="480" w:firstLineChars="200"/>
        <w:jc w:val="left"/>
        <w:rPr>
          <w:rFonts w:ascii="宋体" w:hAnsi="宋体" w:cs="Arial"/>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银行账户信息（单位全称：湖州师范学院资产经营有限公司；开户银行：湖州银行华丰支行；账号：811271285000218）。</w:t>
      </w:r>
    </w:p>
    <w:p>
      <w:pPr>
        <w:spacing w:line="420" w:lineRule="exact"/>
        <w:ind w:firstLine="480" w:firstLineChars="200"/>
        <w:jc w:val="left"/>
        <w:rPr>
          <w:rFonts w:ascii="宋体" w:hAnsi="宋体" w:cs="Arial"/>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九、水电费。水电费暂按以下标准收取：水费：</w:t>
      </w:r>
      <w:r>
        <w:rPr>
          <w:rFonts w:hint="eastAsia" w:ascii="宋体" w:hAnsi="宋体" w:cs="Arial"/>
          <w:color w:val="0D0D0D" w:themeColor="text1" w:themeTint="F2"/>
          <w:sz w:val="24"/>
          <w:u w:val="single"/>
          <w14:textFill>
            <w14:solidFill>
              <w14:schemeClr w14:val="tx1">
                <w14:lumMod w14:val="95000"/>
                <w14:lumOff w14:val="5000"/>
              </w14:schemeClr>
            </w14:solidFill>
          </w14:textFill>
        </w:rPr>
        <w:t>3.20</w:t>
      </w:r>
      <w:r>
        <w:rPr>
          <w:rFonts w:hint="eastAsia" w:ascii="宋体" w:hAnsi="宋体" w:cs="Arial"/>
          <w:color w:val="0D0D0D" w:themeColor="text1" w:themeTint="F2"/>
          <w:sz w:val="24"/>
          <w14:textFill>
            <w14:solidFill>
              <w14:schemeClr w14:val="tx1">
                <w14:lumMod w14:val="95000"/>
                <w14:lumOff w14:val="5000"/>
              </w14:schemeClr>
            </w14:solidFill>
          </w14:textFill>
        </w:rPr>
        <w:t>元/吨；电费：</w:t>
      </w:r>
      <w:r>
        <w:rPr>
          <w:rFonts w:hint="eastAsia" w:ascii="宋体" w:hAnsi="宋体" w:cs="Arial"/>
          <w:color w:val="0D0D0D" w:themeColor="text1" w:themeTint="F2"/>
          <w:sz w:val="24"/>
          <w:u w:val="single"/>
          <w14:textFill>
            <w14:solidFill>
              <w14:schemeClr w14:val="tx1">
                <w14:lumMod w14:val="95000"/>
                <w14:lumOff w14:val="5000"/>
              </w14:schemeClr>
            </w14:solidFill>
          </w14:textFill>
        </w:rPr>
        <w:t>1.036</w:t>
      </w:r>
      <w:r>
        <w:rPr>
          <w:rFonts w:hint="eastAsia" w:ascii="宋体" w:hAnsi="宋体" w:cs="Arial"/>
          <w:color w:val="0D0D0D" w:themeColor="text1" w:themeTint="F2"/>
          <w:sz w:val="24"/>
          <w14:textFill>
            <w14:solidFill>
              <w14:schemeClr w14:val="tx1">
                <w14:lumMod w14:val="95000"/>
                <w14:lumOff w14:val="5000"/>
              </w14:schemeClr>
            </w14:solidFill>
          </w14:textFill>
        </w:rPr>
        <w:t>元/度。如以后湖州市水电费收费政策有调整，甲方按照新调整的标准向乙方收取。水电费由甲方日常管理部门抄表并负责催缴，自催缴通知单发出之日起10日内，乙方将水电费交付至甲方指定银行账户，甲方向乙方提供有效凭证。乙方逾期未交，甲方有权停水停电直至缴清为止。水电抄表如总表与分表计量有偏差，以总表计量为准，各分表用户将按照各分表用量的百分比分摊损耗。</w:t>
      </w:r>
    </w:p>
    <w:p>
      <w:pPr>
        <w:spacing w:line="420" w:lineRule="exact"/>
        <w:ind w:firstLine="480" w:firstLineChars="200"/>
        <w:jc w:val="left"/>
        <w:rPr>
          <w:rFonts w:ascii="宋体" w:hAnsi="宋体" w:cs="Arial"/>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甲方银行账户信息（单位名称：湖州师范学院；开户行：建行吴兴支行；开户账号：33001649335050002860）。</w:t>
      </w:r>
    </w:p>
    <w:p>
      <w:pPr>
        <w:spacing w:line="420" w:lineRule="exact"/>
        <w:ind w:firstLine="480" w:firstLineChars="200"/>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olor w:val="0D0D0D" w:themeColor="text1" w:themeTint="F2"/>
          <w:sz w:val="24"/>
          <w14:textFill>
            <w14:solidFill>
              <w14:schemeClr w14:val="tx1">
                <w14:lumMod w14:val="95000"/>
                <w14:lumOff w14:val="5000"/>
              </w14:schemeClr>
            </w14:solidFill>
          </w14:textFill>
        </w:rPr>
        <w:t>第四条  经营服务范围</w:t>
      </w:r>
    </w:p>
    <w:p>
      <w:pPr>
        <w:spacing w:line="420" w:lineRule="exact"/>
        <w:ind w:firstLine="555"/>
        <w:jc w:val="left"/>
        <w:rPr>
          <w:rFonts w:ascii="宋体" w:hAnsi="宋体"/>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十、乙方开展的经营服务范围为</w:t>
      </w:r>
      <w:r>
        <w:rPr>
          <w:rFonts w:hint="eastAsia" w:ascii="宋体" w:hAnsi="宋体" w:cs="Arial"/>
          <w:iCs/>
          <w:color w:val="0D0D0D" w:themeColor="text1" w:themeTint="F2"/>
          <w:sz w:val="24"/>
          <w:u w:val="single"/>
          <w14:textFill>
            <w14:solidFill>
              <w14:schemeClr w14:val="tx1">
                <w14:lumMod w14:val="95000"/>
                <w14:lumOff w14:val="5000"/>
              </w14:schemeClr>
            </w14:solidFill>
          </w14:textFill>
        </w:rPr>
        <w:t>“校园e 银行”金融服务</w:t>
      </w:r>
      <w:r>
        <w:rPr>
          <w:rFonts w:hint="eastAsia" w:ascii="宋体" w:hAnsi="宋体" w:cs="Arial"/>
          <w:color w:val="0D0D0D" w:themeColor="text1" w:themeTint="F2"/>
          <w:sz w:val="24"/>
          <w14:textFill>
            <w14:solidFill>
              <w14:schemeClr w14:val="tx1">
                <w14:lumMod w14:val="95000"/>
                <w14:lumOff w14:val="5000"/>
              </w14:schemeClr>
            </w14:solidFill>
          </w14:textFill>
        </w:rPr>
        <w:t>，严禁开展其他项目的经营活动。</w:t>
      </w:r>
    </w:p>
    <w:p>
      <w:pPr>
        <w:spacing w:line="420" w:lineRule="exact"/>
        <w:ind w:firstLine="482"/>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第五条  装修要求</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十一、装修基本要求有：乙方室内装修必须提供装修方案并经甲方书面同意后方可实施；室内装修不得破坏房屋主体结构、消防设施及改变外墙立面，不得更改室内基础设施；室内装修必须符合消防要求；乙方必须确保装修施工安全，安全责任自负。</w:t>
      </w:r>
    </w:p>
    <w:p>
      <w:pPr>
        <w:spacing w:line="420" w:lineRule="exact"/>
        <w:ind w:firstLine="482"/>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第六条  合同期满（或提前解除合同）的交接处理</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十二、合同期满或提前解除合同后，乙方所投入的所有与房屋配套的固定装修全部无偿归甲方所有，乙方不得破坏和拆走，甲方不予折价补偿。可独立移动且不破坏其它设施的物品由乙方自行处理，乙方无权要求甲方折价接收或强制下一承租方接收。</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十三、乙方必须在合同期满的第二天（如提前解除合同，须在甲方规定期限内）将承租房屋交还甲方，否则按违约处理，因乙方违约造成甲方损失由乙方承担赔偿责任。</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十四、合同期满或提前解除合同后，乙方在进行房屋移交时，必须保证室内设施完好，运行正常，门、窗、玻璃及装修完好，否则按违约处理，因乙方违约造成甲方损失由乙方承担责任。</w:t>
      </w:r>
    </w:p>
    <w:p>
      <w:pPr>
        <w:spacing w:line="420" w:lineRule="exact"/>
        <w:ind w:firstLine="482"/>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第七条  乙方在合同期内的权利和义务</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十五、乙方在法律和合同规定范围内有自主经营、自主管理的权利。</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十六、乙方须依法开展经营服务活动，经营服务活动应不影响周边环境及交通安全秩序，不得污染环境，负责房屋门前三包(门前市容环境卫生整洁，门前责任区内的设施、设备和绿地完好，门前“三小车”停放有序)。</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十七、乙方需按时足额支付房屋租赁费、水电费等相关费用。房屋租赁费先交后用。</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十八、房屋的装修由乙方自行出资施工，装修方案必须符合消防要求，并配备必要的消防器材；装修不得破坏房屋主体结构、消防设施及改变外墙立面；房屋招牌广告制作规格要统一；房屋用电容量不得超过配置用电容量；不得使用未经国家许可生产的电气设备；承租房屋内不得使用明火设备。具体装修方案须报甲方书面同意后方可实施，并接受甲方对装修过程的监督。</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十九、乙方对房屋、水电等设施进行改造和维修，必须确保安全及房屋外部环境、房屋内外立面不发生破坏和改变。</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乙方必须加强安全防范意识，防止各种安全责任事故发生。合同期内，乙方对其经营服务管理范围内的人员安全、财物安全、食品安全、消防安全等承担全部法律责任。因乙方安全责任事故或其它原因对他人的人身、财产及甲方财产造成损害的，由乙方承担全部法律责任。甲方仅出租房屋及有偿提供物业管理服务，对乙方可能出现的经营、经济、劳动等纠纷、安全责任事故、各类检查及手续报备等，甲方概不负责，由乙方负责。</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乙方应接受并配合做好甲方消防安全职能部门的消防安全检查和整改要求。</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二十一、乙方在装修期间和合同期内开展经营服务活动所发生的一切费用，由乙方负责。</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二十二、合同期内，乙方所承租的房屋及内部设备设施的完备、维护和维修费用，由乙方负责。</w:t>
      </w:r>
    </w:p>
    <w:p>
      <w:pPr>
        <w:spacing w:line="420" w:lineRule="exact"/>
        <w:ind w:firstLine="482"/>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第八条  甲方在合同期内的权利和义务</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三、甲方有权按时足额收取乙方应支付的房屋租赁费、水电费等相关费用。如未经甲方同意，乙方拖欠支付房屋租赁费、水电费等相关费用，甲方有权单方面提前解除合同，并有权将乙方履约保证金作为违约金处理，同时甲方有权向乙方追索按合同规定应支付的房屋租赁费、水电费等相关费用。</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四、甲方对乙方经营服务中出现的违法或违规行为有书面告知、制止、提出限期改正等监督管理权利，在甲方告诫而乙方拒不改正的情况下，甲方有权单方面提前解除合同，并有权将乙方履约保证金及未到期部分的房屋租赁费作为违约金处理，若因此给甲方造成损失，在乙方承担违约金的基础上，乙方还应承担赔偿责任。</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二十五、甲方有权对乙方的装修方案进行审核，对装修过程进行监督。</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二十六、甲方有权在合同规定范围内对乙方的经营服务进行监督管理。</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七、甲方有权就公共安全和公共卫生对乙方进行监督管理。如甲方在管理过程中发现乙方承租房屋内外环境或经营行为存在问题，并要求乙方整改而乙方未能及时按要求整改的，甲方有权对乙方进行口头警告、书面警告、罚款、停水或停电处罚乃至收回房屋。</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二十八、乙方对房屋的水、电等管路进行改造和维修时，必须先以书面形式向甲方提出申请，甲方同意后，在专业人员的监督下进行施工，确保房屋用水、用电安全及环境美观。</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二十九、乙方拖欠水电费等费用时，甲方有权根据合同规定停止对乙方的水电供应等服务。</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甲方在乙方按时支付费用的前提下，协调水电等保障设施的正常运行；因各种原因导致水电等保障设施无法正常运行，甲方有及时告知乙方并尽力恢复水电等保障设施运行的义务，但因水电等保障设施停运造成乙方经济损失，甲方不承担赔偿义务。</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三十一、在合同规定范围内，甲方对乙方的经营服务活动提供必要的方便，对乙方的合理化建议给予重视。</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三十二、甲方授权湖州师范学院资产经营有限公司实施对乙方承租房屋的日常管理和履约保证金的管理。</w:t>
      </w:r>
    </w:p>
    <w:p>
      <w:pPr>
        <w:spacing w:line="420" w:lineRule="exact"/>
        <w:ind w:firstLine="482"/>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第九条  违约责任的处理</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三、乙方由于各种特殊原因，要求提前解除合同，停止租赁，必须提前一个月书面通知甲方，乙方所投入的所有与房屋配套的固定装修全部无偿归甲方所有，乙方不得破坏和拆走，甲方不予折价补偿。对于承租房屋未到期的剩余房屋租赁费，要等到甲方将乙方退租房屋再次出租并与新承租户签订合同后，从合同签订之日起开始计算并退还乙方已交甲方的剩余房屋租赁费。如剩余合同期内房屋未能出租，则剩余房屋租赁费不予退还。乙方缴纳的履约保证金作为违约金不予退还。</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四、乙方未经甲方书面同意，有转租、分租行为，或者有违反合同规定的经营服务行为，经甲方告诫又拒不改正的，按违约处理，甲方有权单方面提前解除合同，采取停水停电措施直至收回出租房屋。乙方已支付的房屋租赁费归甲方所有，不予退还；履约保证金作为违约金不予退还。</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三十五、乙方未经甲方书面同意，对房屋外立面和外环境进行改变或破坏的，按违约处理，乙方必须在甲方规定的时间内予以恢复原貌，乙方不按时恢复的，由甲方安排恢复，其费用由乙方承担。</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三十六、乙方有违反合同规定的经营服务行为，经甲方告诫又不能限期改正的，甲方将对乙方的违规经营服务行为进行记录并发出书面告知书，同时从履约保证金中扣罚</w:t>
      </w:r>
      <w:r>
        <w:rPr>
          <w:rFonts w:hint="eastAsia" w:ascii="宋体" w:hAnsi="宋体" w:cs="仿宋"/>
          <w:color w:val="0D0D0D" w:themeColor="text1" w:themeTint="F2"/>
          <w:sz w:val="24"/>
          <w:u w:val="single"/>
          <w14:textFill>
            <w14:solidFill>
              <w14:schemeClr w14:val="tx1">
                <w14:lumMod w14:val="95000"/>
                <w14:lumOff w14:val="5000"/>
              </w14:schemeClr>
            </w14:solidFill>
          </w14:textFill>
        </w:rPr>
        <w:t>壹仟元/次</w:t>
      </w:r>
      <w:r>
        <w:rPr>
          <w:rFonts w:hint="eastAsia" w:ascii="宋体" w:hAnsi="宋体" w:cs="仿宋"/>
          <w:color w:val="0D0D0D" w:themeColor="text1" w:themeTint="F2"/>
          <w:sz w:val="24"/>
          <w14:textFill>
            <w14:solidFill>
              <w14:schemeClr w14:val="tx1">
                <w14:lumMod w14:val="95000"/>
                <w14:lumOff w14:val="5000"/>
              </w14:schemeClr>
            </w14:solidFill>
          </w14:textFill>
        </w:rPr>
        <w:t>以示警诫。合同期内，乙方违规经营服务记录达到6次/年，甲方有权单方面提前解除合同，采取停水停电措施直至收回出租房屋。乙方已支付的房屋租赁费归甲方所有，不予退还；履约保证金作为违约金归甲方不予退还。</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三十七、乙方未按合同约定时间按时支付水电费等费用，逾期10天未交清的，甲方有权实施停水停电等措施。</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八、乙方不按时交纳房屋租赁费、水电费等相关费用，甲方有权加收滞纳金，以应缴费用的5‰作为标准按日收取；乙方若逾期壹个月不交纳各相关费用，则视为乙方违约，甲方有权单方面提前解除合同，采取停水停电措施直至收回出租房屋。乙方已支付的房屋租赁费归甲方所有，不予退还；履约保证金作为违约金不予退还。</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三十九、由于国家政策发生改变或学校发展的实际需要等特殊原因需要、甲方有权提前解除合同，并按实际天数退还乙方已支付但尚未履行的合同期内的房屋租赁费，退还乙方履约保证金。甲方无须承担其它任何的违约或赔偿责任。</w:t>
      </w:r>
    </w:p>
    <w:p>
      <w:pPr>
        <w:spacing w:line="420" w:lineRule="exact"/>
        <w:ind w:firstLine="482"/>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第十条、关于水电计量表具的说明</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四十、合同期内，乙方承租房屋的水电计量表具由甲方统一安装，如水电计量表具出现故障情况，乙方应及时报告甲方抄表备案并予更换；如因乙方延迟报告而造成抄表计量不准，甲方将按合同期内乙方已支付水电费的最高计量为标准进行收费。乙方人为损坏水电计量表具，按价赔偿给甲方。</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四十一、水电系统日常维护范围以水电表为界，水电表及前端部分由甲方负责维护，水电表后端部分由乙方负责维护。</w:t>
      </w:r>
    </w:p>
    <w:p>
      <w:pPr>
        <w:spacing w:line="420" w:lineRule="exact"/>
        <w:ind w:firstLine="482"/>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第十一条  免责条件</w:t>
      </w:r>
    </w:p>
    <w:p>
      <w:pPr>
        <w:pStyle w:val="4"/>
        <w:shd w:val="clear" w:color="auto" w:fill="FFFFFF"/>
        <w:spacing w:before="0" w:beforeAutospacing="0" w:after="0" w:afterAutospacing="0" w:line="420" w:lineRule="exact"/>
        <w:ind w:firstLine="480" w:firstLineChars="200"/>
        <w:rPr>
          <w:rFonts w:cs="仿宋"/>
          <w:color w:val="0D0D0D" w:themeColor="text1" w:themeTint="F2"/>
          <w14:textFill>
            <w14:solidFill>
              <w14:schemeClr w14:val="tx1">
                <w14:lumMod w14:val="95000"/>
                <w14:lumOff w14:val="5000"/>
              </w14:schemeClr>
            </w14:solidFill>
          </w14:textFill>
        </w:rPr>
      </w:pPr>
      <w:r>
        <w:rPr>
          <w:rFonts w:hint="eastAsia" w:cs="仿宋"/>
          <w:color w:val="0D0D0D" w:themeColor="text1" w:themeTint="F2"/>
          <w14:textFill>
            <w14:solidFill>
              <w14:schemeClr w14:val="tx1">
                <w14:lumMod w14:val="95000"/>
                <w14:lumOff w14:val="5000"/>
              </w14:schemeClr>
            </w14:solidFill>
          </w14:textFill>
        </w:rPr>
        <w:t>四十二、因不可抗力原因致使本合同不能继续履行或造成的损失，甲、乙双方互不承担责任。</w:t>
      </w:r>
    </w:p>
    <w:p>
      <w:pPr>
        <w:pStyle w:val="4"/>
        <w:shd w:val="clear" w:color="auto" w:fill="FFFFFF"/>
        <w:spacing w:before="0" w:beforeAutospacing="0" w:after="0" w:afterAutospacing="0" w:line="420" w:lineRule="exact"/>
        <w:ind w:firstLine="480" w:firstLineChars="200"/>
        <w:rPr>
          <w:rFonts w:cs="仿宋"/>
          <w:color w:val="0D0D0D" w:themeColor="text1" w:themeTint="F2"/>
          <w14:textFill>
            <w14:solidFill>
              <w14:schemeClr w14:val="tx1">
                <w14:lumMod w14:val="95000"/>
                <w14:lumOff w14:val="5000"/>
              </w14:schemeClr>
            </w14:solidFill>
          </w14:textFill>
        </w:rPr>
      </w:pPr>
      <w:r>
        <w:rPr>
          <w:rFonts w:hint="eastAsia" w:cs="仿宋"/>
          <w:color w:val="0D0D0D" w:themeColor="text1" w:themeTint="F2"/>
          <w14:textFill>
            <w14:solidFill>
              <w14:schemeClr w14:val="tx1">
                <w14:lumMod w14:val="95000"/>
                <w14:lumOff w14:val="5000"/>
              </w14:schemeClr>
            </w14:solidFill>
          </w14:textFill>
        </w:rPr>
        <w:t>四十三、因国家政策需要拆除或改造甲方出租给乙方的房屋，使甲、乙双方造成损失的，互不承担责任。（按国家政策处理）</w:t>
      </w:r>
    </w:p>
    <w:p>
      <w:pPr>
        <w:pStyle w:val="4"/>
        <w:shd w:val="clear" w:color="auto" w:fill="FFFFFF"/>
        <w:spacing w:before="0" w:beforeAutospacing="0" w:after="0" w:afterAutospacing="0" w:line="420" w:lineRule="exact"/>
        <w:ind w:firstLine="480" w:firstLineChars="200"/>
        <w:rPr>
          <w:rFonts w:cs="仿宋"/>
          <w:color w:val="0D0D0D" w:themeColor="text1" w:themeTint="F2"/>
          <w14:textFill>
            <w14:solidFill>
              <w14:schemeClr w14:val="tx1">
                <w14:lumMod w14:val="95000"/>
                <w14:lumOff w14:val="5000"/>
              </w14:schemeClr>
            </w14:solidFill>
          </w14:textFill>
        </w:rPr>
      </w:pPr>
      <w:r>
        <w:rPr>
          <w:rFonts w:hint="eastAsia" w:cs="仿宋"/>
          <w:color w:val="0D0D0D" w:themeColor="text1" w:themeTint="F2"/>
          <w14:textFill>
            <w14:solidFill>
              <w14:schemeClr w14:val="tx1">
                <w14:lumMod w14:val="95000"/>
                <w14:lumOff w14:val="5000"/>
              </w14:schemeClr>
            </w14:solidFill>
          </w14:textFill>
        </w:rPr>
        <w:t>四十四、因上述原因而终止合同的，房屋租赁费按照实际使用时间计算，不足整月的按天数计算，多退少补。</w:t>
      </w:r>
    </w:p>
    <w:p>
      <w:pPr>
        <w:pStyle w:val="4"/>
        <w:shd w:val="clear" w:color="auto" w:fill="FFFFFF"/>
        <w:spacing w:before="0" w:beforeAutospacing="0" w:after="0" w:afterAutospacing="0" w:line="420" w:lineRule="exact"/>
        <w:ind w:firstLine="480" w:firstLineChars="200"/>
        <w:rPr>
          <w:rFonts w:cs="仿宋"/>
          <w:color w:val="0D0D0D" w:themeColor="text1" w:themeTint="F2"/>
          <w14:textFill>
            <w14:solidFill>
              <w14:schemeClr w14:val="tx1">
                <w14:lumMod w14:val="95000"/>
                <w14:lumOff w14:val="5000"/>
              </w14:schemeClr>
            </w14:solidFill>
          </w14:textFill>
        </w:rPr>
      </w:pPr>
      <w:r>
        <w:rPr>
          <w:rFonts w:hint="eastAsia" w:cs="仿宋"/>
          <w:color w:val="0D0D0D" w:themeColor="text1" w:themeTint="F2"/>
          <w14:textFill>
            <w14:solidFill>
              <w14:schemeClr w14:val="tx1">
                <w14:lumMod w14:val="95000"/>
                <w14:lumOff w14:val="5000"/>
              </w14:schemeClr>
            </w14:solidFill>
          </w14:textFill>
        </w:rPr>
        <w:t>四十五、不可抗力系指“不能预见、不能避免并不能克服的客观情况”。</w:t>
      </w:r>
    </w:p>
    <w:p>
      <w:pPr>
        <w:spacing w:line="420" w:lineRule="exact"/>
        <w:ind w:firstLine="482"/>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第十二条  合同生效及纠纷解决办法</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四十六、本合同经甲、乙双方签字盖章，乙方交纳履约保证金和首期租金后生效。</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四十七、在本合同执行过程中，若发生纠纷，由甲、乙双方友好协商，如协商不成，可诉请房屋所在地人民法院解决。</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四十八、本合同未尽事宜，由甲、乙双方协商解决，并另行签订补充协议，补充协议与本合同具有同等法律效力。但补充协议不得违反国家规定和本合同主要条款。</w:t>
      </w:r>
    </w:p>
    <w:p>
      <w:pPr>
        <w:spacing w:line="420" w:lineRule="exact"/>
        <w:ind w:firstLine="480"/>
        <w:jc w:val="left"/>
        <w:rPr>
          <w:rFonts w:ascii="宋体" w:hAnsi="宋体" w:cs="仿宋"/>
          <w:color w:val="0D0D0D" w:themeColor="text1" w:themeTint="F2"/>
          <w:sz w:val="24"/>
          <w14:textFill>
            <w14:solidFill>
              <w14:schemeClr w14:val="tx1">
                <w14:lumMod w14:val="95000"/>
                <w14:lumOff w14:val="5000"/>
              </w14:schemeClr>
            </w14:solidFill>
          </w14:textFill>
        </w:rPr>
      </w:pPr>
      <w:r>
        <w:rPr>
          <w:rFonts w:hint="eastAsia" w:ascii="宋体" w:hAnsi="宋体" w:cs="仿宋"/>
          <w:color w:val="0D0D0D" w:themeColor="text1" w:themeTint="F2"/>
          <w:sz w:val="24"/>
          <w14:textFill>
            <w14:solidFill>
              <w14:schemeClr w14:val="tx1">
                <w14:lumMod w14:val="95000"/>
                <w14:lumOff w14:val="5000"/>
              </w14:schemeClr>
            </w14:solidFill>
          </w14:textFill>
        </w:rPr>
        <w:t>四十九、本合同文本一式陆份，甲方执肆份，乙方贰份。</w:t>
      </w:r>
    </w:p>
    <w:p>
      <w:pPr>
        <w:spacing w:line="420" w:lineRule="exact"/>
        <w:jc w:val="left"/>
        <w:rPr>
          <w:rFonts w:ascii="宋体" w:hAnsi="宋体" w:cs="Arial"/>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 xml:space="preserve">    五十、附加条款：（如有需要）</w:t>
      </w:r>
    </w:p>
    <w:p>
      <w:pPr>
        <w:spacing w:line="420" w:lineRule="exact"/>
        <w:jc w:val="left"/>
        <w:rPr>
          <w:rFonts w:ascii="宋体" w:hAnsi="宋体"/>
          <w:b/>
          <w:color w:val="0D0D0D" w:themeColor="text1" w:themeTint="F2"/>
          <w:sz w:val="24"/>
          <w14:textFill>
            <w14:solidFill>
              <w14:schemeClr w14:val="tx1">
                <w14:lumMod w14:val="95000"/>
                <w14:lumOff w14:val="5000"/>
              </w14:schemeClr>
            </w14:solidFill>
          </w14:textFill>
        </w:rPr>
      </w:pPr>
      <w:r>
        <w:rPr>
          <w:rFonts w:hint="eastAsia" w:ascii="宋体" w:hAnsi="宋体" w:cs="Arial"/>
          <w:color w:val="0D0D0D" w:themeColor="text1" w:themeTint="F2"/>
          <w:sz w:val="24"/>
          <w14:textFill>
            <w14:solidFill>
              <w14:schemeClr w14:val="tx1">
                <w14:lumMod w14:val="95000"/>
                <w14:lumOff w14:val="5000"/>
              </w14:schemeClr>
            </w14:solidFill>
          </w14:textFill>
        </w:rPr>
        <w:t xml:space="preserve">    （本合同文本以中文书就，合计X页，以下为签署栏）</w:t>
      </w:r>
    </w:p>
    <w:p>
      <w:pPr>
        <w:spacing w:line="520" w:lineRule="exact"/>
        <w:jc w:val="left"/>
        <w:rPr>
          <w:rFonts w:ascii="宋体" w:hAnsi="宋体"/>
          <w:b/>
          <w:color w:val="0D0D0D" w:themeColor="text1" w:themeTint="F2"/>
          <w:sz w:val="24"/>
          <w14:textFill>
            <w14:solidFill>
              <w14:schemeClr w14:val="tx1">
                <w14:lumMod w14:val="95000"/>
                <w14:lumOff w14:val="5000"/>
              </w14:schemeClr>
            </w14:solidFill>
          </w14:textFill>
        </w:rPr>
      </w:pPr>
      <w:r>
        <w:rPr>
          <w:rFonts w:hint="eastAsia" w:ascii="宋体" w:hAnsi="宋体"/>
          <w:b/>
          <w:color w:val="0D0D0D" w:themeColor="text1" w:themeTint="F2"/>
          <w:sz w:val="24"/>
          <w14:textFill>
            <w14:solidFill>
              <w14:schemeClr w14:val="tx1">
                <w14:lumMod w14:val="95000"/>
                <w14:lumOff w14:val="5000"/>
              </w14:schemeClr>
            </w14:solidFill>
          </w14:textFill>
        </w:rPr>
        <w:t xml:space="preserve">甲方（盖章）：                     乙方（盖章）： </w:t>
      </w:r>
    </w:p>
    <w:p>
      <w:pPr>
        <w:spacing w:line="520" w:lineRule="exact"/>
        <w:jc w:val="left"/>
        <w:rPr>
          <w:rFonts w:hint="eastAsia" w:ascii="宋体" w:hAnsi="宋体"/>
          <w:b/>
          <w:color w:val="0D0D0D" w:themeColor="text1" w:themeTint="F2"/>
          <w:sz w:val="24"/>
          <w14:textFill>
            <w14:solidFill>
              <w14:schemeClr w14:val="tx1">
                <w14:lumMod w14:val="95000"/>
                <w14:lumOff w14:val="5000"/>
              </w14:schemeClr>
            </w14:solidFill>
          </w14:textFill>
        </w:rPr>
      </w:pPr>
    </w:p>
    <w:p>
      <w:pPr>
        <w:spacing w:line="520" w:lineRule="exact"/>
        <w:jc w:val="left"/>
        <w:rPr>
          <w:rFonts w:hint="eastAsia" w:ascii="宋体" w:hAnsi="宋体"/>
          <w:b/>
          <w:color w:val="0D0D0D" w:themeColor="text1" w:themeTint="F2"/>
          <w:sz w:val="24"/>
          <w14:textFill>
            <w14:solidFill>
              <w14:schemeClr w14:val="tx1">
                <w14:lumMod w14:val="95000"/>
                <w14:lumOff w14:val="5000"/>
              </w14:schemeClr>
            </w14:solidFill>
          </w14:textFill>
        </w:rPr>
      </w:pPr>
      <w:r>
        <w:rPr>
          <w:rFonts w:hint="eastAsia" w:ascii="宋体" w:hAnsi="宋体"/>
          <w:b/>
          <w:color w:val="0D0D0D" w:themeColor="text1" w:themeTint="F2"/>
          <w:sz w:val="24"/>
          <w14:textFill>
            <w14:solidFill>
              <w14:schemeClr w14:val="tx1">
                <w14:lumMod w14:val="95000"/>
                <w14:lumOff w14:val="5000"/>
              </w14:schemeClr>
            </w14:solidFill>
          </w14:textFill>
        </w:rPr>
        <w:t>法定（授权）代表人签字：          法定（授权）代表人签字</w:t>
      </w:r>
    </w:p>
    <w:p>
      <w:pPr>
        <w:spacing w:line="520" w:lineRule="exact"/>
        <w:jc w:val="left"/>
        <w:rPr>
          <w:rFonts w:hint="eastAsia" w:ascii="宋体" w:hAnsi="宋体"/>
          <w:b/>
          <w:color w:val="0D0D0D" w:themeColor="text1" w:themeTint="F2"/>
          <w:sz w:val="24"/>
          <w14:textFill>
            <w14:solidFill>
              <w14:schemeClr w14:val="tx1">
                <w14:lumMod w14:val="95000"/>
                <w14:lumOff w14:val="5000"/>
              </w14:schemeClr>
            </w14:solidFill>
          </w14:textFill>
        </w:rPr>
      </w:pPr>
    </w:p>
    <w:p>
      <w:pPr>
        <w:spacing w:line="520" w:lineRule="exact"/>
        <w:jc w:val="left"/>
        <w:rPr>
          <w:rFonts w:hint="eastAsia" w:ascii="宋体" w:hAnsi="宋体"/>
          <w:b/>
          <w:color w:val="0D0D0D" w:themeColor="text1" w:themeTint="F2"/>
          <w:sz w:val="24"/>
          <w14:textFill>
            <w14:solidFill>
              <w14:schemeClr w14:val="tx1">
                <w14:lumMod w14:val="95000"/>
                <w14:lumOff w14:val="5000"/>
              </w14:schemeClr>
            </w14:solidFill>
          </w14:textFill>
        </w:rPr>
      </w:pPr>
      <w:r>
        <w:rPr>
          <w:rFonts w:hint="eastAsia" w:ascii="宋体" w:hAnsi="宋体"/>
          <w:b/>
          <w:color w:val="0D0D0D" w:themeColor="text1" w:themeTint="F2"/>
          <w:sz w:val="24"/>
          <w14:textFill>
            <w14:solidFill>
              <w14:schemeClr w14:val="tx1">
                <w14:lumMod w14:val="95000"/>
                <w14:lumOff w14:val="5000"/>
              </w14:schemeClr>
            </w14:solidFill>
          </w14:textFill>
        </w:rPr>
        <w:t>联系人：                          联系人：</w:t>
      </w:r>
    </w:p>
    <w:p>
      <w:pPr>
        <w:spacing w:line="520" w:lineRule="exact"/>
        <w:jc w:val="left"/>
        <w:rPr>
          <w:rFonts w:ascii="宋体" w:hAnsi="宋体"/>
          <w:b/>
          <w:color w:val="0D0D0D" w:themeColor="text1" w:themeTint="F2"/>
          <w:sz w:val="24"/>
          <w14:textFill>
            <w14:solidFill>
              <w14:schemeClr w14:val="tx1">
                <w14:lumMod w14:val="95000"/>
                <w14:lumOff w14:val="5000"/>
              </w14:schemeClr>
            </w14:solidFill>
          </w14:textFill>
        </w:rPr>
      </w:pPr>
      <w:r>
        <w:rPr>
          <w:rFonts w:hint="eastAsia" w:ascii="宋体" w:hAnsi="宋体"/>
          <w:b/>
          <w:color w:val="0D0D0D" w:themeColor="text1" w:themeTint="F2"/>
          <w:sz w:val="24"/>
          <w14:textFill>
            <w14:solidFill>
              <w14:schemeClr w14:val="tx1">
                <w14:lumMod w14:val="95000"/>
                <w14:lumOff w14:val="5000"/>
              </w14:schemeClr>
            </w14:solidFill>
          </w14:textFill>
        </w:rPr>
        <w:t>联系电话：                        联系电话：</w:t>
      </w:r>
    </w:p>
    <w:p>
      <w:pPr>
        <w:spacing w:line="520" w:lineRule="exact"/>
        <w:jc w:val="left"/>
        <w:rPr>
          <w:rFonts w:ascii="宋体" w:hAnsi="宋体" w:cs="Arial"/>
          <w:b/>
          <w:color w:val="0D0D0D" w:themeColor="text1" w:themeTint="F2"/>
          <w:sz w:val="24"/>
          <w14:textFill>
            <w14:solidFill>
              <w14:schemeClr w14:val="tx1">
                <w14:lumMod w14:val="95000"/>
                <w14:lumOff w14:val="5000"/>
              </w14:schemeClr>
            </w14:solidFill>
          </w14:textFill>
        </w:rPr>
      </w:pPr>
    </w:p>
    <w:p>
      <w:pPr>
        <w:spacing w:line="520" w:lineRule="exact"/>
        <w:jc w:val="center"/>
        <w:rPr>
          <w:rFonts w:ascii="宋体" w:hAnsi="宋体" w:cs="Arial"/>
          <w:b/>
          <w:color w:val="0D0D0D" w:themeColor="text1" w:themeTint="F2"/>
          <w:sz w:val="24"/>
          <w14:textFill>
            <w14:solidFill>
              <w14:schemeClr w14:val="tx1">
                <w14:lumMod w14:val="95000"/>
                <w14:lumOff w14:val="5000"/>
              </w14:schemeClr>
            </w14:solidFill>
          </w14:textFill>
        </w:rPr>
      </w:pPr>
      <w:r>
        <w:rPr>
          <w:rFonts w:hint="eastAsia" w:ascii="宋体" w:hAnsi="宋体" w:cs="Arial"/>
          <w:b/>
          <w:color w:val="0D0D0D" w:themeColor="text1" w:themeTint="F2"/>
          <w:sz w:val="24"/>
          <w14:textFill>
            <w14:solidFill>
              <w14:schemeClr w14:val="tx1">
                <w14:lumMod w14:val="95000"/>
                <w14:lumOff w14:val="5000"/>
              </w14:schemeClr>
            </w14:solidFill>
          </w14:textFill>
        </w:rPr>
        <w:t>签订日期：    年  月  日  签订地点：浙江省湖州市二环东路759号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65FE"/>
    <w:rsid w:val="00001816"/>
    <w:rsid w:val="00002B2E"/>
    <w:rsid w:val="00002F76"/>
    <w:rsid w:val="00004A9A"/>
    <w:rsid w:val="00004F3F"/>
    <w:rsid w:val="0000525F"/>
    <w:rsid w:val="000053EF"/>
    <w:rsid w:val="00005F01"/>
    <w:rsid w:val="000114E1"/>
    <w:rsid w:val="00014BB2"/>
    <w:rsid w:val="00016031"/>
    <w:rsid w:val="000164BC"/>
    <w:rsid w:val="00017578"/>
    <w:rsid w:val="00020A19"/>
    <w:rsid w:val="0002243F"/>
    <w:rsid w:val="00025BFD"/>
    <w:rsid w:val="0002637C"/>
    <w:rsid w:val="00026CEC"/>
    <w:rsid w:val="0002733E"/>
    <w:rsid w:val="00027BE7"/>
    <w:rsid w:val="0003412D"/>
    <w:rsid w:val="000348FE"/>
    <w:rsid w:val="00035298"/>
    <w:rsid w:val="00036188"/>
    <w:rsid w:val="00037D23"/>
    <w:rsid w:val="000415B9"/>
    <w:rsid w:val="00046908"/>
    <w:rsid w:val="00050F41"/>
    <w:rsid w:val="00051871"/>
    <w:rsid w:val="000539AB"/>
    <w:rsid w:val="000544A9"/>
    <w:rsid w:val="0005466F"/>
    <w:rsid w:val="00062D93"/>
    <w:rsid w:val="00064CF0"/>
    <w:rsid w:val="00067AD3"/>
    <w:rsid w:val="00070776"/>
    <w:rsid w:val="00071AF2"/>
    <w:rsid w:val="0007271B"/>
    <w:rsid w:val="00075550"/>
    <w:rsid w:val="000828B1"/>
    <w:rsid w:val="00082E3D"/>
    <w:rsid w:val="0009102B"/>
    <w:rsid w:val="000916D6"/>
    <w:rsid w:val="000926D7"/>
    <w:rsid w:val="00095F21"/>
    <w:rsid w:val="00097004"/>
    <w:rsid w:val="00097552"/>
    <w:rsid w:val="000A4187"/>
    <w:rsid w:val="000A5939"/>
    <w:rsid w:val="000A5F7E"/>
    <w:rsid w:val="000A7379"/>
    <w:rsid w:val="000B1B17"/>
    <w:rsid w:val="000B4029"/>
    <w:rsid w:val="000B4847"/>
    <w:rsid w:val="000B5769"/>
    <w:rsid w:val="000B716F"/>
    <w:rsid w:val="000C01FC"/>
    <w:rsid w:val="000C0444"/>
    <w:rsid w:val="000C2508"/>
    <w:rsid w:val="000C298D"/>
    <w:rsid w:val="000C7A2E"/>
    <w:rsid w:val="000D0DB2"/>
    <w:rsid w:val="000D23A3"/>
    <w:rsid w:val="000D65D9"/>
    <w:rsid w:val="000D738B"/>
    <w:rsid w:val="000D7A39"/>
    <w:rsid w:val="000D7C85"/>
    <w:rsid w:val="000D7DEE"/>
    <w:rsid w:val="000E1372"/>
    <w:rsid w:val="000E4316"/>
    <w:rsid w:val="000E49B4"/>
    <w:rsid w:val="000F12B7"/>
    <w:rsid w:val="000F25F5"/>
    <w:rsid w:val="000F36B2"/>
    <w:rsid w:val="000F3AA0"/>
    <w:rsid w:val="000F4F86"/>
    <w:rsid w:val="000F6718"/>
    <w:rsid w:val="001003C9"/>
    <w:rsid w:val="00100894"/>
    <w:rsid w:val="00100A8D"/>
    <w:rsid w:val="001015A5"/>
    <w:rsid w:val="00101644"/>
    <w:rsid w:val="00101965"/>
    <w:rsid w:val="0010284E"/>
    <w:rsid w:val="00104899"/>
    <w:rsid w:val="00110A2A"/>
    <w:rsid w:val="00112879"/>
    <w:rsid w:val="00113EFD"/>
    <w:rsid w:val="00115773"/>
    <w:rsid w:val="00115E8B"/>
    <w:rsid w:val="0011746D"/>
    <w:rsid w:val="00117AD1"/>
    <w:rsid w:val="0012259A"/>
    <w:rsid w:val="00122C66"/>
    <w:rsid w:val="00126767"/>
    <w:rsid w:val="0013050D"/>
    <w:rsid w:val="0013667D"/>
    <w:rsid w:val="00137BFC"/>
    <w:rsid w:val="00140D62"/>
    <w:rsid w:val="00141772"/>
    <w:rsid w:val="00142514"/>
    <w:rsid w:val="001428B9"/>
    <w:rsid w:val="001448AA"/>
    <w:rsid w:val="00144B1A"/>
    <w:rsid w:val="00146332"/>
    <w:rsid w:val="001518D7"/>
    <w:rsid w:val="00153943"/>
    <w:rsid w:val="00155578"/>
    <w:rsid w:val="0015659B"/>
    <w:rsid w:val="0016116F"/>
    <w:rsid w:val="001614DB"/>
    <w:rsid w:val="00163DA3"/>
    <w:rsid w:val="0016538F"/>
    <w:rsid w:val="00165A53"/>
    <w:rsid w:val="00165CCD"/>
    <w:rsid w:val="0016794F"/>
    <w:rsid w:val="00167C1C"/>
    <w:rsid w:val="00170CCB"/>
    <w:rsid w:val="00171020"/>
    <w:rsid w:val="00176043"/>
    <w:rsid w:val="0017751E"/>
    <w:rsid w:val="00177B48"/>
    <w:rsid w:val="001801CA"/>
    <w:rsid w:val="0018040A"/>
    <w:rsid w:val="00181F9D"/>
    <w:rsid w:val="0018495B"/>
    <w:rsid w:val="00184B89"/>
    <w:rsid w:val="00186324"/>
    <w:rsid w:val="00191229"/>
    <w:rsid w:val="00191995"/>
    <w:rsid w:val="00196EAD"/>
    <w:rsid w:val="001974EC"/>
    <w:rsid w:val="001A0058"/>
    <w:rsid w:val="001A5174"/>
    <w:rsid w:val="001A57CB"/>
    <w:rsid w:val="001A7024"/>
    <w:rsid w:val="001B0589"/>
    <w:rsid w:val="001B0AE9"/>
    <w:rsid w:val="001B24B7"/>
    <w:rsid w:val="001B2AAB"/>
    <w:rsid w:val="001B318E"/>
    <w:rsid w:val="001B4258"/>
    <w:rsid w:val="001B53A7"/>
    <w:rsid w:val="001B6C71"/>
    <w:rsid w:val="001C3D85"/>
    <w:rsid w:val="001C5414"/>
    <w:rsid w:val="001C6DCF"/>
    <w:rsid w:val="001C7825"/>
    <w:rsid w:val="001D11EB"/>
    <w:rsid w:val="001D46AE"/>
    <w:rsid w:val="001D58C3"/>
    <w:rsid w:val="001D6D1D"/>
    <w:rsid w:val="001E17B1"/>
    <w:rsid w:val="001E1A89"/>
    <w:rsid w:val="001E1F08"/>
    <w:rsid w:val="001E2175"/>
    <w:rsid w:val="001E72A4"/>
    <w:rsid w:val="001F575C"/>
    <w:rsid w:val="001F5EE1"/>
    <w:rsid w:val="001F697E"/>
    <w:rsid w:val="002011A1"/>
    <w:rsid w:val="0020220D"/>
    <w:rsid w:val="002042AE"/>
    <w:rsid w:val="00204ECE"/>
    <w:rsid w:val="00205CEA"/>
    <w:rsid w:val="00206AC4"/>
    <w:rsid w:val="002071D7"/>
    <w:rsid w:val="00212ED1"/>
    <w:rsid w:val="0021302B"/>
    <w:rsid w:val="00213961"/>
    <w:rsid w:val="00213CCA"/>
    <w:rsid w:val="00214655"/>
    <w:rsid w:val="002159F6"/>
    <w:rsid w:val="0022177F"/>
    <w:rsid w:val="002224B3"/>
    <w:rsid w:val="00224FC6"/>
    <w:rsid w:val="00225EB1"/>
    <w:rsid w:val="00227152"/>
    <w:rsid w:val="002271F4"/>
    <w:rsid w:val="002301F9"/>
    <w:rsid w:val="00232290"/>
    <w:rsid w:val="00240AC8"/>
    <w:rsid w:val="00242000"/>
    <w:rsid w:val="0024245F"/>
    <w:rsid w:val="002434B3"/>
    <w:rsid w:val="0024498A"/>
    <w:rsid w:val="00245283"/>
    <w:rsid w:val="00247466"/>
    <w:rsid w:val="00255403"/>
    <w:rsid w:val="00255DB6"/>
    <w:rsid w:val="002565FD"/>
    <w:rsid w:val="002639BD"/>
    <w:rsid w:val="00264515"/>
    <w:rsid w:val="0026454C"/>
    <w:rsid w:val="002650CD"/>
    <w:rsid w:val="002676DB"/>
    <w:rsid w:val="00274B1F"/>
    <w:rsid w:val="00277490"/>
    <w:rsid w:val="00282F8E"/>
    <w:rsid w:val="00283DE4"/>
    <w:rsid w:val="00283F1A"/>
    <w:rsid w:val="00284A4F"/>
    <w:rsid w:val="00293811"/>
    <w:rsid w:val="002941D2"/>
    <w:rsid w:val="00294D8D"/>
    <w:rsid w:val="0029548E"/>
    <w:rsid w:val="00295CAE"/>
    <w:rsid w:val="002A1399"/>
    <w:rsid w:val="002A3171"/>
    <w:rsid w:val="002A7337"/>
    <w:rsid w:val="002A7BA7"/>
    <w:rsid w:val="002B1C0C"/>
    <w:rsid w:val="002B2682"/>
    <w:rsid w:val="002B2E65"/>
    <w:rsid w:val="002B3261"/>
    <w:rsid w:val="002B5CFD"/>
    <w:rsid w:val="002B66E8"/>
    <w:rsid w:val="002B7AE0"/>
    <w:rsid w:val="002B7D49"/>
    <w:rsid w:val="002C0DDA"/>
    <w:rsid w:val="002C6864"/>
    <w:rsid w:val="002C79C6"/>
    <w:rsid w:val="002D0429"/>
    <w:rsid w:val="002D1242"/>
    <w:rsid w:val="002D32CE"/>
    <w:rsid w:val="002D4181"/>
    <w:rsid w:val="002D4827"/>
    <w:rsid w:val="002D58BD"/>
    <w:rsid w:val="002D5CF1"/>
    <w:rsid w:val="002D62C7"/>
    <w:rsid w:val="002D62DE"/>
    <w:rsid w:val="002D6F36"/>
    <w:rsid w:val="002D708D"/>
    <w:rsid w:val="002E60A5"/>
    <w:rsid w:val="002F0172"/>
    <w:rsid w:val="002F08DB"/>
    <w:rsid w:val="002F0D29"/>
    <w:rsid w:val="002F31F5"/>
    <w:rsid w:val="002F55DB"/>
    <w:rsid w:val="002F5822"/>
    <w:rsid w:val="002F7A8B"/>
    <w:rsid w:val="00302186"/>
    <w:rsid w:val="003029AF"/>
    <w:rsid w:val="003035FB"/>
    <w:rsid w:val="00305513"/>
    <w:rsid w:val="00306A24"/>
    <w:rsid w:val="00307644"/>
    <w:rsid w:val="00307716"/>
    <w:rsid w:val="00310781"/>
    <w:rsid w:val="00312308"/>
    <w:rsid w:val="00312692"/>
    <w:rsid w:val="00312C80"/>
    <w:rsid w:val="00313489"/>
    <w:rsid w:val="00314317"/>
    <w:rsid w:val="00316336"/>
    <w:rsid w:val="00316F9B"/>
    <w:rsid w:val="003171D3"/>
    <w:rsid w:val="0031739B"/>
    <w:rsid w:val="003177FE"/>
    <w:rsid w:val="00325E6C"/>
    <w:rsid w:val="00326B14"/>
    <w:rsid w:val="00330F81"/>
    <w:rsid w:val="0033126A"/>
    <w:rsid w:val="0033128A"/>
    <w:rsid w:val="0033243A"/>
    <w:rsid w:val="00334638"/>
    <w:rsid w:val="00337697"/>
    <w:rsid w:val="00341C14"/>
    <w:rsid w:val="00342BF6"/>
    <w:rsid w:val="00342CCA"/>
    <w:rsid w:val="0034489F"/>
    <w:rsid w:val="003452D5"/>
    <w:rsid w:val="0034598F"/>
    <w:rsid w:val="00351A35"/>
    <w:rsid w:val="00352228"/>
    <w:rsid w:val="003540A4"/>
    <w:rsid w:val="003554EC"/>
    <w:rsid w:val="00356270"/>
    <w:rsid w:val="00357436"/>
    <w:rsid w:val="0036016D"/>
    <w:rsid w:val="00361209"/>
    <w:rsid w:val="00361FAE"/>
    <w:rsid w:val="00365D47"/>
    <w:rsid w:val="00366142"/>
    <w:rsid w:val="00367879"/>
    <w:rsid w:val="00372982"/>
    <w:rsid w:val="003739F5"/>
    <w:rsid w:val="00374A59"/>
    <w:rsid w:val="00377DCD"/>
    <w:rsid w:val="00380570"/>
    <w:rsid w:val="00380F21"/>
    <w:rsid w:val="00381169"/>
    <w:rsid w:val="00383F64"/>
    <w:rsid w:val="00386213"/>
    <w:rsid w:val="003863B7"/>
    <w:rsid w:val="003867A6"/>
    <w:rsid w:val="003909F2"/>
    <w:rsid w:val="003956CB"/>
    <w:rsid w:val="003957DF"/>
    <w:rsid w:val="0039631D"/>
    <w:rsid w:val="003A2FE0"/>
    <w:rsid w:val="003A3049"/>
    <w:rsid w:val="003A54CC"/>
    <w:rsid w:val="003A5743"/>
    <w:rsid w:val="003A57F3"/>
    <w:rsid w:val="003B0A7B"/>
    <w:rsid w:val="003B4C47"/>
    <w:rsid w:val="003B6DCE"/>
    <w:rsid w:val="003C003F"/>
    <w:rsid w:val="003C033E"/>
    <w:rsid w:val="003C1883"/>
    <w:rsid w:val="003C4054"/>
    <w:rsid w:val="003C5831"/>
    <w:rsid w:val="003C7093"/>
    <w:rsid w:val="003D03DB"/>
    <w:rsid w:val="003D2140"/>
    <w:rsid w:val="003D2246"/>
    <w:rsid w:val="003E2A49"/>
    <w:rsid w:val="003E35B5"/>
    <w:rsid w:val="003E3F2F"/>
    <w:rsid w:val="003E429E"/>
    <w:rsid w:val="003E7AAE"/>
    <w:rsid w:val="003E7B38"/>
    <w:rsid w:val="003F0313"/>
    <w:rsid w:val="003F3099"/>
    <w:rsid w:val="003F6AF9"/>
    <w:rsid w:val="004007D0"/>
    <w:rsid w:val="004009AA"/>
    <w:rsid w:val="00401594"/>
    <w:rsid w:val="00403721"/>
    <w:rsid w:val="00406DD4"/>
    <w:rsid w:val="00407448"/>
    <w:rsid w:val="00407D4F"/>
    <w:rsid w:val="004154F9"/>
    <w:rsid w:val="004165FE"/>
    <w:rsid w:val="00416D73"/>
    <w:rsid w:val="0042002B"/>
    <w:rsid w:val="00423E22"/>
    <w:rsid w:val="004240B2"/>
    <w:rsid w:val="00424CAB"/>
    <w:rsid w:val="00425002"/>
    <w:rsid w:val="00430C2B"/>
    <w:rsid w:val="00431FE4"/>
    <w:rsid w:val="004332F6"/>
    <w:rsid w:val="00434518"/>
    <w:rsid w:val="004372E6"/>
    <w:rsid w:val="00437547"/>
    <w:rsid w:val="00440540"/>
    <w:rsid w:val="00442B56"/>
    <w:rsid w:val="0044339F"/>
    <w:rsid w:val="00443E46"/>
    <w:rsid w:val="00444BBE"/>
    <w:rsid w:val="004452CB"/>
    <w:rsid w:val="00445837"/>
    <w:rsid w:val="00446303"/>
    <w:rsid w:val="00446E81"/>
    <w:rsid w:val="0045263A"/>
    <w:rsid w:val="00454850"/>
    <w:rsid w:val="00455AE3"/>
    <w:rsid w:val="00456A81"/>
    <w:rsid w:val="00457337"/>
    <w:rsid w:val="00460909"/>
    <w:rsid w:val="0046359E"/>
    <w:rsid w:val="00465EC7"/>
    <w:rsid w:val="00466013"/>
    <w:rsid w:val="0046601D"/>
    <w:rsid w:val="0046721B"/>
    <w:rsid w:val="0046752B"/>
    <w:rsid w:val="00474469"/>
    <w:rsid w:val="00476D9A"/>
    <w:rsid w:val="00481322"/>
    <w:rsid w:val="004814C5"/>
    <w:rsid w:val="00485662"/>
    <w:rsid w:val="00486DD5"/>
    <w:rsid w:val="004907BA"/>
    <w:rsid w:val="0049134F"/>
    <w:rsid w:val="00492BB3"/>
    <w:rsid w:val="0049310E"/>
    <w:rsid w:val="00494A22"/>
    <w:rsid w:val="004959FB"/>
    <w:rsid w:val="00495E4C"/>
    <w:rsid w:val="004A3ACD"/>
    <w:rsid w:val="004A4686"/>
    <w:rsid w:val="004A64E5"/>
    <w:rsid w:val="004B15C5"/>
    <w:rsid w:val="004B17B3"/>
    <w:rsid w:val="004B47D8"/>
    <w:rsid w:val="004B54E1"/>
    <w:rsid w:val="004B59FE"/>
    <w:rsid w:val="004B6678"/>
    <w:rsid w:val="004B7B4E"/>
    <w:rsid w:val="004C0726"/>
    <w:rsid w:val="004C1D10"/>
    <w:rsid w:val="004C2C6E"/>
    <w:rsid w:val="004C4649"/>
    <w:rsid w:val="004C4DB2"/>
    <w:rsid w:val="004C76AC"/>
    <w:rsid w:val="004C7C7F"/>
    <w:rsid w:val="004D1291"/>
    <w:rsid w:val="004D249A"/>
    <w:rsid w:val="004D4651"/>
    <w:rsid w:val="004D4EB5"/>
    <w:rsid w:val="004D5E70"/>
    <w:rsid w:val="004D5F61"/>
    <w:rsid w:val="004D6712"/>
    <w:rsid w:val="004D6DD6"/>
    <w:rsid w:val="004D7745"/>
    <w:rsid w:val="004E1CD4"/>
    <w:rsid w:val="004E2144"/>
    <w:rsid w:val="004E32AC"/>
    <w:rsid w:val="004E36A5"/>
    <w:rsid w:val="004E469E"/>
    <w:rsid w:val="004E6AC5"/>
    <w:rsid w:val="004F003E"/>
    <w:rsid w:val="004F09F9"/>
    <w:rsid w:val="00500810"/>
    <w:rsid w:val="00501D7D"/>
    <w:rsid w:val="0050238A"/>
    <w:rsid w:val="005041F0"/>
    <w:rsid w:val="00504232"/>
    <w:rsid w:val="00507D64"/>
    <w:rsid w:val="0051127D"/>
    <w:rsid w:val="0051333A"/>
    <w:rsid w:val="00514522"/>
    <w:rsid w:val="00514F95"/>
    <w:rsid w:val="0051600C"/>
    <w:rsid w:val="00521844"/>
    <w:rsid w:val="00522B02"/>
    <w:rsid w:val="00522BB2"/>
    <w:rsid w:val="00522E1B"/>
    <w:rsid w:val="00523650"/>
    <w:rsid w:val="00523DC1"/>
    <w:rsid w:val="00526937"/>
    <w:rsid w:val="005279C8"/>
    <w:rsid w:val="00530539"/>
    <w:rsid w:val="0053166F"/>
    <w:rsid w:val="00532757"/>
    <w:rsid w:val="00532832"/>
    <w:rsid w:val="00534C73"/>
    <w:rsid w:val="00535185"/>
    <w:rsid w:val="00537B02"/>
    <w:rsid w:val="00540D12"/>
    <w:rsid w:val="0054231B"/>
    <w:rsid w:val="00543775"/>
    <w:rsid w:val="00545915"/>
    <w:rsid w:val="00546360"/>
    <w:rsid w:val="00550963"/>
    <w:rsid w:val="00551357"/>
    <w:rsid w:val="005570B6"/>
    <w:rsid w:val="005601A6"/>
    <w:rsid w:val="00567BC5"/>
    <w:rsid w:val="005701B7"/>
    <w:rsid w:val="005712CE"/>
    <w:rsid w:val="00573032"/>
    <w:rsid w:val="0057367F"/>
    <w:rsid w:val="00580ABD"/>
    <w:rsid w:val="005819AF"/>
    <w:rsid w:val="00583123"/>
    <w:rsid w:val="00584D80"/>
    <w:rsid w:val="00586B9D"/>
    <w:rsid w:val="0059178E"/>
    <w:rsid w:val="00592D9C"/>
    <w:rsid w:val="00593574"/>
    <w:rsid w:val="005952CD"/>
    <w:rsid w:val="005A2F2D"/>
    <w:rsid w:val="005A4A88"/>
    <w:rsid w:val="005A5CDA"/>
    <w:rsid w:val="005A691E"/>
    <w:rsid w:val="005A7AF2"/>
    <w:rsid w:val="005B08E4"/>
    <w:rsid w:val="005B1995"/>
    <w:rsid w:val="005B2DC1"/>
    <w:rsid w:val="005B432F"/>
    <w:rsid w:val="005C02B5"/>
    <w:rsid w:val="005C1479"/>
    <w:rsid w:val="005C33DB"/>
    <w:rsid w:val="005D1249"/>
    <w:rsid w:val="005D1799"/>
    <w:rsid w:val="005D3394"/>
    <w:rsid w:val="005D5BDE"/>
    <w:rsid w:val="005D6ED7"/>
    <w:rsid w:val="005E0834"/>
    <w:rsid w:val="005E23D7"/>
    <w:rsid w:val="005E675C"/>
    <w:rsid w:val="005E7A24"/>
    <w:rsid w:val="005F1181"/>
    <w:rsid w:val="005F1A67"/>
    <w:rsid w:val="005F2329"/>
    <w:rsid w:val="005F3E06"/>
    <w:rsid w:val="005F4F63"/>
    <w:rsid w:val="005F509A"/>
    <w:rsid w:val="005F5580"/>
    <w:rsid w:val="005F58C9"/>
    <w:rsid w:val="005F6514"/>
    <w:rsid w:val="005F7549"/>
    <w:rsid w:val="0060209A"/>
    <w:rsid w:val="00605FD2"/>
    <w:rsid w:val="00606987"/>
    <w:rsid w:val="00607704"/>
    <w:rsid w:val="00610367"/>
    <w:rsid w:val="006103D4"/>
    <w:rsid w:val="00611749"/>
    <w:rsid w:val="00612AA4"/>
    <w:rsid w:val="006144E3"/>
    <w:rsid w:val="0061711E"/>
    <w:rsid w:val="00617847"/>
    <w:rsid w:val="00627969"/>
    <w:rsid w:val="00627C95"/>
    <w:rsid w:val="00636C1C"/>
    <w:rsid w:val="00637A78"/>
    <w:rsid w:val="00642217"/>
    <w:rsid w:val="006424A0"/>
    <w:rsid w:val="0064267F"/>
    <w:rsid w:val="00646188"/>
    <w:rsid w:val="0064621D"/>
    <w:rsid w:val="00647CCB"/>
    <w:rsid w:val="0065098E"/>
    <w:rsid w:val="00654EF8"/>
    <w:rsid w:val="00655432"/>
    <w:rsid w:val="006603B1"/>
    <w:rsid w:val="006616A6"/>
    <w:rsid w:val="00662FC6"/>
    <w:rsid w:val="00663A66"/>
    <w:rsid w:val="00665269"/>
    <w:rsid w:val="00666963"/>
    <w:rsid w:val="00666EAE"/>
    <w:rsid w:val="0067184D"/>
    <w:rsid w:val="00672AEE"/>
    <w:rsid w:val="00672B9B"/>
    <w:rsid w:val="0067374B"/>
    <w:rsid w:val="006757C2"/>
    <w:rsid w:val="00675A67"/>
    <w:rsid w:val="0067682C"/>
    <w:rsid w:val="00676D25"/>
    <w:rsid w:val="00680090"/>
    <w:rsid w:val="006832B7"/>
    <w:rsid w:val="0068431D"/>
    <w:rsid w:val="006861D3"/>
    <w:rsid w:val="0069032F"/>
    <w:rsid w:val="00691E94"/>
    <w:rsid w:val="0069293B"/>
    <w:rsid w:val="00694768"/>
    <w:rsid w:val="006947AE"/>
    <w:rsid w:val="006950A6"/>
    <w:rsid w:val="006A24B6"/>
    <w:rsid w:val="006A4C68"/>
    <w:rsid w:val="006A6076"/>
    <w:rsid w:val="006A66B5"/>
    <w:rsid w:val="006A7ACE"/>
    <w:rsid w:val="006B3D42"/>
    <w:rsid w:val="006B516F"/>
    <w:rsid w:val="006B53A1"/>
    <w:rsid w:val="006C3AED"/>
    <w:rsid w:val="006C4953"/>
    <w:rsid w:val="006D085C"/>
    <w:rsid w:val="006D1411"/>
    <w:rsid w:val="006D1FA8"/>
    <w:rsid w:val="006D2201"/>
    <w:rsid w:val="006D2265"/>
    <w:rsid w:val="006D3B80"/>
    <w:rsid w:val="006D4333"/>
    <w:rsid w:val="006D4E93"/>
    <w:rsid w:val="006D50AE"/>
    <w:rsid w:val="006D6497"/>
    <w:rsid w:val="006D66FF"/>
    <w:rsid w:val="006E02FB"/>
    <w:rsid w:val="006E22B7"/>
    <w:rsid w:val="006E2616"/>
    <w:rsid w:val="006E4301"/>
    <w:rsid w:val="006E5A25"/>
    <w:rsid w:val="006E6075"/>
    <w:rsid w:val="006E6990"/>
    <w:rsid w:val="006F19AC"/>
    <w:rsid w:val="006F3015"/>
    <w:rsid w:val="006F3ED8"/>
    <w:rsid w:val="006F6E0B"/>
    <w:rsid w:val="006F7045"/>
    <w:rsid w:val="00700CB9"/>
    <w:rsid w:val="00701AE5"/>
    <w:rsid w:val="00702332"/>
    <w:rsid w:val="0070244D"/>
    <w:rsid w:val="0070248E"/>
    <w:rsid w:val="007032F8"/>
    <w:rsid w:val="00707523"/>
    <w:rsid w:val="007122F3"/>
    <w:rsid w:val="0071358B"/>
    <w:rsid w:val="007135BB"/>
    <w:rsid w:val="00713A97"/>
    <w:rsid w:val="00714818"/>
    <w:rsid w:val="00714C42"/>
    <w:rsid w:val="00715FDB"/>
    <w:rsid w:val="00722239"/>
    <w:rsid w:val="007224E5"/>
    <w:rsid w:val="00724808"/>
    <w:rsid w:val="00731BC5"/>
    <w:rsid w:val="007320F6"/>
    <w:rsid w:val="00732713"/>
    <w:rsid w:val="00735888"/>
    <w:rsid w:val="00736D8D"/>
    <w:rsid w:val="00737373"/>
    <w:rsid w:val="007402CE"/>
    <w:rsid w:val="007441AC"/>
    <w:rsid w:val="0074578E"/>
    <w:rsid w:val="0074682E"/>
    <w:rsid w:val="00747508"/>
    <w:rsid w:val="007477D5"/>
    <w:rsid w:val="007501BF"/>
    <w:rsid w:val="007509F7"/>
    <w:rsid w:val="00750D2A"/>
    <w:rsid w:val="00751F51"/>
    <w:rsid w:val="00760C59"/>
    <w:rsid w:val="00761D8A"/>
    <w:rsid w:val="00762698"/>
    <w:rsid w:val="00763EB9"/>
    <w:rsid w:val="0076469F"/>
    <w:rsid w:val="00764C6E"/>
    <w:rsid w:val="007711CD"/>
    <w:rsid w:val="00772B27"/>
    <w:rsid w:val="00773E1B"/>
    <w:rsid w:val="007749DA"/>
    <w:rsid w:val="00776BD8"/>
    <w:rsid w:val="00781620"/>
    <w:rsid w:val="00784B40"/>
    <w:rsid w:val="00792A32"/>
    <w:rsid w:val="007938C8"/>
    <w:rsid w:val="00794F4F"/>
    <w:rsid w:val="0079523F"/>
    <w:rsid w:val="00796347"/>
    <w:rsid w:val="007972B2"/>
    <w:rsid w:val="007A17D7"/>
    <w:rsid w:val="007A2D3B"/>
    <w:rsid w:val="007A2F0F"/>
    <w:rsid w:val="007A3272"/>
    <w:rsid w:val="007A570C"/>
    <w:rsid w:val="007A65BE"/>
    <w:rsid w:val="007B0B41"/>
    <w:rsid w:val="007B30BF"/>
    <w:rsid w:val="007B32C2"/>
    <w:rsid w:val="007B6192"/>
    <w:rsid w:val="007B64AC"/>
    <w:rsid w:val="007B6697"/>
    <w:rsid w:val="007C0216"/>
    <w:rsid w:val="007C0374"/>
    <w:rsid w:val="007C2244"/>
    <w:rsid w:val="007C6B77"/>
    <w:rsid w:val="007C6EC6"/>
    <w:rsid w:val="007C721A"/>
    <w:rsid w:val="007D0DEF"/>
    <w:rsid w:val="007D2DFE"/>
    <w:rsid w:val="007D2F47"/>
    <w:rsid w:val="007D4498"/>
    <w:rsid w:val="007D45F0"/>
    <w:rsid w:val="007D7092"/>
    <w:rsid w:val="007E025D"/>
    <w:rsid w:val="007E0DC4"/>
    <w:rsid w:val="007E3B28"/>
    <w:rsid w:val="007E40B4"/>
    <w:rsid w:val="007E43B8"/>
    <w:rsid w:val="007E4FD9"/>
    <w:rsid w:val="007E7B7F"/>
    <w:rsid w:val="007F3FBD"/>
    <w:rsid w:val="007F5FDE"/>
    <w:rsid w:val="007F60E8"/>
    <w:rsid w:val="007F6FAC"/>
    <w:rsid w:val="007F7DD3"/>
    <w:rsid w:val="00800577"/>
    <w:rsid w:val="00801982"/>
    <w:rsid w:val="00804715"/>
    <w:rsid w:val="008048EA"/>
    <w:rsid w:val="00810990"/>
    <w:rsid w:val="00813371"/>
    <w:rsid w:val="00815644"/>
    <w:rsid w:val="00816004"/>
    <w:rsid w:val="0082300D"/>
    <w:rsid w:val="0082368F"/>
    <w:rsid w:val="00824348"/>
    <w:rsid w:val="00825C93"/>
    <w:rsid w:val="00830066"/>
    <w:rsid w:val="0083140A"/>
    <w:rsid w:val="00831E0F"/>
    <w:rsid w:val="0083444C"/>
    <w:rsid w:val="008408AB"/>
    <w:rsid w:val="008418B3"/>
    <w:rsid w:val="008466A5"/>
    <w:rsid w:val="00847782"/>
    <w:rsid w:val="00850840"/>
    <w:rsid w:val="00850EF5"/>
    <w:rsid w:val="00852B47"/>
    <w:rsid w:val="00856570"/>
    <w:rsid w:val="0085674B"/>
    <w:rsid w:val="00857E39"/>
    <w:rsid w:val="00860B78"/>
    <w:rsid w:val="00862D04"/>
    <w:rsid w:val="00863064"/>
    <w:rsid w:val="00863142"/>
    <w:rsid w:val="008634FA"/>
    <w:rsid w:val="00863918"/>
    <w:rsid w:val="008640BE"/>
    <w:rsid w:val="00865937"/>
    <w:rsid w:val="008716CF"/>
    <w:rsid w:val="00873737"/>
    <w:rsid w:val="008742DE"/>
    <w:rsid w:val="00877206"/>
    <w:rsid w:val="00881A02"/>
    <w:rsid w:val="00882304"/>
    <w:rsid w:val="00882355"/>
    <w:rsid w:val="00882D4B"/>
    <w:rsid w:val="0088615E"/>
    <w:rsid w:val="008863B4"/>
    <w:rsid w:val="008920A5"/>
    <w:rsid w:val="008941C3"/>
    <w:rsid w:val="00894AD5"/>
    <w:rsid w:val="00894E83"/>
    <w:rsid w:val="008977D5"/>
    <w:rsid w:val="008A662D"/>
    <w:rsid w:val="008B0526"/>
    <w:rsid w:val="008B1B44"/>
    <w:rsid w:val="008B7FE7"/>
    <w:rsid w:val="008C0C92"/>
    <w:rsid w:val="008C1925"/>
    <w:rsid w:val="008C25C6"/>
    <w:rsid w:val="008C2B84"/>
    <w:rsid w:val="008C4BF3"/>
    <w:rsid w:val="008C63C1"/>
    <w:rsid w:val="008C6DE3"/>
    <w:rsid w:val="008C7908"/>
    <w:rsid w:val="008D0C52"/>
    <w:rsid w:val="008D0F8F"/>
    <w:rsid w:val="008D619B"/>
    <w:rsid w:val="008D65A1"/>
    <w:rsid w:val="008E0EBD"/>
    <w:rsid w:val="008E2640"/>
    <w:rsid w:val="008E2AF5"/>
    <w:rsid w:val="008E7519"/>
    <w:rsid w:val="008F024C"/>
    <w:rsid w:val="008F0279"/>
    <w:rsid w:val="008F1E0B"/>
    <w:rsid w:val="008F2884"/>
    <w:rsid w:val="008F42E5"/>
    <w:rsid w:val="008F609B"/>
    <w:rsid w:val="009014C9"/>
    <w:rsid w:val="00901B37"/>
    <w:rsid w:val="00901EED"/>
    <w:rsid w:val="00904750"/>
    <w:rsid w:val="00905E70"/>
    <w:rsid w:val="009061C0"/>
    <w:rsid w:val="0090685E"/>
    <w:rsid w:val="009071F9"/>
    <w:rsid w:val="009118A9"/>
    <w:rsid w:val="00914982"/>
    <w:rsid w:val="00914A15"/>
    <w:rsid w:val="0091675D"/>
    <w:rsid w:val="00917546"/>
    <w:rsid w:val="009236DF"/>
    <w:rsid w:val="0092612C"/>
    <w:rsid w:val="00926F81"/>
    <w:rsid w:val="00927B02"/>
    <w:rsid w:val="00930265"/>
    <w:rsid w:val="00933F14"/>
    <w:rsid w:val="00935262"/>
    <w:rsid w:val="00936A14"/>
    <w:rsid w:val="00940C67"/>
    <w:rsid w:val="0094477A"/>
    <w:rsid w:val="009459D7"/>
    <w:rsid w:val="00947C86"/>
    <w:rsid w:val="00950BDA"/>
    <w:rsid w:val="00952B06"/>
    <w:rsid w:val="00952BA3"/>
    <w:rsid w:val="00953005"/>
    <w:rsid w:val="009555C6"/>
    <w:rsid w:val="00955829"/>
    <w:rsid w:val="00957492"/>
    <w:rsid w:val="00957577"/>
    <w:rsid w:val="00960267"/>
    <w:rsid w:val="00960551"/>
    <w:rsid w:val="00963973"/>
    <w:rsid w:val="009655B7"/>
    <w:rsid w:val="00970BFC"/>
    <w:rsid w:val="00970F67"/>
    <w:rsid w:val="00973E32"/>
    <w:rsid w:val="00976440"/>
    <w:rsid w:val="00981162"/>
    <w:rsid w:val="009817E4"/>
    <w:rsid w:val="0098308A"/>
    <w:rsid w:val="00983497"/>
    <w:rsid w:val="00983527"/>
    <w:rsid w:val="00985A0C"/>
    <w:rsid w:val="00991057"/>
    <w:rsid w:val="0099179E"/>
    <w:rsid w:val="009926BD"/>
    <w:rsid w:val="0099393B"/>
    <w:rsid w:val="009945AD"/>
    <w:rsid w:val="009A0112"/>
    <w:rsid w:val="009A05E4"/>
    <w:rsid w:val="009A0B3B"/>
    <w:rsid w:val="009A120A"/>
    <w:rsid w:val="009A5343"/>
    <w:rsid w:val="009A6D53"/>
    <w:rsid w:val="009A72A8"/>
    <w:rsid w:val="009B1CF3"/>
    <w:rsid w:val="009B2123"/>
    <w:rsid w:val="009B2197"/>
    <w:rsid w:val="009B26B3"/>
    <w:rsid w:val="009B3E9C"/>
    <w:rsid w:val="009B5DF1"/>
    <w:rsid w:val="009B7521"/>
    <w:rsid w:val="009C1669"/>
    <w:rsid w:val="009C2183"/>
    <w:rsid w:val="009C41B7"/>
    <w:rsid w:val="009D0D27"/>
    <w:rsid w:val="009D120B"/>
    <w:rsid w:val="009D2931"/>
    <w:rsid w:val="009D6B5E"/>
    <w:rsid w:val="009E0455"/>
    <w:rsid w:val="009E0E5F"/>
    <w:rsid w:val="009E0EC4"/>
    <w:rsid w:val="009E2483"/>
    <w:rsid w:val="009E271C"/>
    <w:rsid w:val="009E2E89"/>
    <w:rsid w:val="009E4988"/>
    <w:rsid w:val="009E5836"/>
    <w:rsid w:val="009F38C3"/>
    <w:rsid w:val="009F475A"/>
    <w:rsid w:val="009F4B7F"/>
    <w:rsid w:val="009F58CE"/>
    <w:rsid w:val="009F69F6"/>
    <w:rsid w:val="00A0099F"/>
    <w:rsid w:val="00A01B50"/>
    <w:rsid w:val="00A0292A"/>
    <w:rsid w:val="00A03935"/>
    <w:rsid w:val="00A03CDD"/>
    <w:rsid w:val="00A04F57"/>
    <w:rsid w:val="00A05C95"/>
    <w:rsid w:val="00A10591"/>
    <w:rsid w:val="00A10633"/>
    <w:rsid w:val="00A12BEF"/>
    <w:rsid w:val="00A17DB4"/>
    <w:rsid w:val="00A2065F"/>
    <w:rsid w:val="00A21554"/>
    <w:rsid w:val="00A2272D"/>
    <w:rsid w:val="00A22E29"/>
    <w:rsid w:val="00A23FD9"/>
    <w:rsid w:val="00A25556"/>
    <w:rsid w:val="00A27335"/>
    <w:rsid w:val="00A30051"/>
    <w:rsid w:val="00A316F9"/>
    <w:rsid w:val="00A32233"/>
    <w:rsid w:val="00A325A1"/>
    <w:rsid w:val="00A327AA"/>
    <w:rsid w:val="00A328BF"/>
    <w:rsid w:val="00A32CFB"/>
    <w:rsid w:val="00A34AAC"/>
    <w:rsid w:val="00A40B1C"/>
    <w:rsid w:val="00A41E8A"/>
    <w:rsid w:val="00A44E6A"/>
    <w:rsid w:val="00A455B2"/>
    <w:rsid w:val="00A47F62"/>
    <w:rsid w:val="00A53591"/>
    <w:rsid w:val="00A54272"/>
    <w:rsid w:val="00A54908"/>
    <w:rsid w:val="00A565F5"/>
    <w:rsid w:val="00A56743"/>
    <w:rsid w:val="00A61DEE"/>
    <w:rsid w:val="00A6272C"/>
    <w:rsid w:val="00A63432"/>
    <w:rsid w:val="00A636A5"/>
    <w:rsid w:val="00A65C4E"/>
    <w:rsid w:val="00A66D6E"/>
    <w:rsid w:val="00A723CB"/>
    <w:rsid w:val="00A732EA"/>
    <w:rsid w:val="00A73636"/>
    <w:rsid w:val="00A7581F"/>
    <w:rsid w:val="00A7617D"/>
    <w:rsid w:val="00A81C31"/>
    <w:rsid w:val="00A82557"/>
    <w:rsid w:val="00A84727"/>
    <w:rsid w:val="00A85ED7"/>
    <w:rsid w:val="00A86D17"/>
    <w:rsid w:val="00A87081"/>
    <w:rsid w:val="00A90A75"/>
    <w:rsid w:val="00A91384"/>
    <w:rsid w:val="00A91DBE"/>
    <w:rsid w:val="00A91F51"/>
    <w:rsid w:val="00A92057"/>
    <w:rsid w:val="00A93C79"/>
    <w:rsid w:val="00A95D72"/>
    <w:rsid w:val="00A96255"/>
    <w:rsid w:val="00A96553"/>
    <w:rsid w:val="00A96E61"/>
    <w:rsid w:val="00AA0501"/>
    <w:rsid w:val="00AA22B8"/>
    <w:rsid w:val="00AA2DB4"/>
    <w:rsid w:val="00AA3869"/>
    <w:rsid w:val="00AA575A"/>
    <w:rsid w:val="00AA6B2A"/>
    <w:rsid w:val="00AA7C7F"/>
    <w:rsid w:val="00AB0059"/>
    <w:rsid w:val="00AB29F6"/>
    <w:rsid w:val="00AB3DBC"/>
    <w:rsid w:val="00AB4ED0"/>
    <w:rsid w:val="00AC0133"/>
    <w:rsid w:val="00AC03AD"/>
    <w:rsid w:val="00AC0D6B"/>
    <w:rsid w:val="00AC1403"/>
    <w:rsid w:val="00AC4049"/>
    <w:rsid w:val="00AC742B"/>
    <w:rsid w:val="00AD1141"/>
    <w:rsid w:val="00AD361E"/>
    <w:rsid w:val="00AD3CEF"/>
    <w:rsid w:val="00AD5ADD"/>
    <w:rsid w:val="00AD5B26"/>
    <w:rsid w:val="00AD6FFA"/>
    <w:rsid w:val="00AD743D"/>
    <w:rsid w:val="00AD7F62"/>
    <w:rsid w:val="00AE0E39"/>
    <w:rsid w:val="00AE12AC"/>
    <w:rsid w:val="00AE1ABE"/>
    <w:rsid w:val="00AE1B11"/>
    <w:rsid w:val="00AE6C45"/>
    <w:rsid w:val="00AE728A"/>
    <w:rsid w:val="00AF04DC"/>
    <w:rsid w:val="00AF2F59"/>
    <w:rsid w:val="00AF5104"/>
    <w:rsid w:val="00B025D6"/>
    <w:rsid w:val="00B02C69"/>
    <w:rsid w:val="00B04CB4"/>
    <w:rsid w:val="00B07ABA"/>
    <w:rsid w:val="00B10367"/>
    <w:rsid w:val="00B11C70"/>
    <w:rsid w:val="00B12208"/>
    <w:rsid w:val="00B133AF"/>
    <w:rsid w:val="00B138B8"/>
    <w:rsid w:val="00B17135"/>
    <w:rsid w:val="00B17EA7"/>
    <w:rsid w:val="00B217B3"/>
    <w:rsid w:val="00B22AC6"/>
    <w:rsid w:val="00B23F33"/>
    <w:rsid w:val="00B23FCE"/>
    <w:rsid w:val="00B25A07"/>
    <w:rsid w:val="00B26B12"/>
    <w:rsid w:val="00B326A1"/>
    <w:rsid w:val="00B409DC"/>
    <w:rsid w:val="00B41F1B"/>
    <w:rsid w:val="00B4280D"/>
    <w:rsid w:val="00B43690"/>
    <w:rsid w:val="00B44E07"/>
    <w:rsid w:val="00B45116"/>
    <w:rsid w:val="00B45730"/>
    <w:rsid w:val="00B47C0C"/>
    <w:rsid w:val="00B50C91"/>
    <w:rsid w:val="00B50FB3"/>
    <w:rsid w:val="00B55C7E"/>
    <w:rsid w:val="00B612CD"/>
    <w:rsid w:val="00B61A1A"/>
    <w:rsid w:val="00B64475"/>
    <w:rsid w:val="00B67F31"/>
    <w:rsid w:val="00B71F16"/>
    <w:rsid w:val="00B75A4F"/>
    <w:rsid w:val="00B76E52"/>
    <w:rsid w:val="00B825BB"/>
    <w:rsid w:val="00B827EA"/>
    <w:rsid w:val="00B82FFB"/>
    <w:rsid w:val="00B83F42"/>
    <w:rsid w:val="00B85181"/>
    <w:rsid w:val="00B90364"/>
    <w:rsid w:val="00B90EB3"/>
    <w:rsid w:val="00B90EB6"/>
    <w:rsid w:val="00B91F1F"/>
    <w:rsid w:val="00B9215A"/>
    <w:rsid w:val="00B93845"/>
    <w:rsid w:val="00B93961"/>
    <w:rsid w:val="00B947DB"/>
    <w:rsid w:val="00B94A63"/>
    <w:rsid w:val="00BA154D"/>
    <w:rsid w:val="00BA3F6F"/>
    <w:rsid w:val="00BA56B8"/>
    <w:rsid w:val="00BA58B2"/>
    <w:rsid w:val="00BA5E66"/>
    <w:rsid w:val="00BA6780"/>
    <w:rsid w:val="00BB060D"/>
    <w:rsid w:val="00BB1CF4"/>
    <w:rsid w:val="00BB2FB1"/>
    <w:rsid w:val="00BB3D6D"/>
    <w:rsid w:val="00BB4456"/>
    <w:rsid w:val="00BB47E1"/>
    <w:rsid w:val="00BB49C8"/>
    <w:rsid w:val="00BB4CC4"/>
    <w:rsid w:val="00BB55BC"/>
    <w:rsid w:val="00BB601E"/>
    <w:rsid w:val="00BB6920"/>
    <w:rsid w:val="00BB74FD"/>
    <w:rsid w:val="00BC178D"/>
    <w:rsid w:val="00BC3947"/>
    <w:rsid w:val="00BC41A3"/>
    <w:rsid w:val="00BC596E"/>
    <w:rsid w:val="00BC6670"/>
    <w:rsid w:val="00BC7381"/>
    <w:rsid w:val="00BD3639"/>
    <w:rsid w:val="00BD4A9E"/>
    <w:rsid w:val="00BD60CE"/>
    <w:rsid w:val="00BE39BB"/>
    <w:rsid w:val="00BE3D65"/>
    <w:rsid w:val="00BE60E4"/>
    <w:rsid w:val="00BE6429"/>
    <w:rsid w:val="00BE7ED1"/>
    <w:rsid w:val="00BF1F6F"/>
    <w:rsid w:val="00BF400D"/>
    <w:rsid w:val="00BF41FA"/>
    <w:rsid w:val="00BF4AE1"/>
    <w:rsid w:val="00BF6C43"/>
    <w:rsid w:val="00C019ED"/>
    <w:rsid w:val="00C052A0"/>
    <w:rsid w:val="00C063CB"/>
    <w:rsid w:val="00C11F91"/>
    <w:rsid w:val="00C14333"/>
    <w:rsid w:val="00C1480B"/>
    <w:rsid w:val="00C14DC9"/>
    <w:rsid w:val="00C15B7F"/>
    <w:rsid w:val="00C15E61"/>
    <w:rsid w:val="00C1783B"/>
    <w:rsid w:val="00C17ACE"/>
    <w:rsid w:val="00C20EC7"/>
    <w:rsid w:val="00C23CEA"/>
    <w:rsid w:val="00C24856"/>
    <w:rsid w:val="00C25B1E"/>
    <w:rsid w:val="00C25FEE"/>
    <w:rsid w:val="00C273D7"/>
    <w:rsid w:val="00C27DF9"/>
    <w:rsid w:val="00C30B41"/>
    <w:rsid w:val="00C315A5"/>
    <w:rsid w:val="00C318F5"/>
    <w:rsid w:val="00C31903"/>
    <w:rsid w:val="00C31E75"/>
    <w:rsid w:val="00C37F85"/>
    <w:rsid w:val="00C41C45"/>
    <w:rsid w:val="00C42706"/>
    <w:rsid w:val="00C45F13"/>
    <w:rsid w:val="00C47E72"/>
    <w:rsid w:val="00C5012C"/>
    <w:rsid w:val="00C51385"/>
    <w:rsid w:val="00C51ECA"/>
    <w:rsid w:val="00C52876"/>
    <w:rsid w:val="00C52932"/>
    <w:rsid w:val="00C56A5A"/>
    <w:rsid w:val="00C604DC"/>
    <w:rsid w:val="00C605F3"/>
    <w:rsid w:val="00C6243D"/>
    <w:rsid w:val="00C64B58"/>
    <w:rsid w:val="00C650A6"/>
    <w:rsid w:val="00C6658D"/>
    <w:rsid w:val="00C67719"/>
    <w:rsid w:val="00C73510"/>
    <w:rsid w:val="00C81529"/>
    <w:rsid w:val="00C81D51"/>
    <w:rsid w:val="00C83D8D"/>
    <w:rsid w:val="00C85F12"/>
    <w:rsid w:val="00C90403"/>
    <w:rsid w:val="00CA1303"/>
    <w:rsid w:val="00CA38C2"/>
    <w:rsid w:val="00CA419E"/>
    <w:rsid w:val="00CA7AC7"/>
    <w:rsid w:val="00CB4063"/>
    <w:rsid w:val="00CB5105"/>
    <w:rsid w:val="00CB688F"/>
    <w:rsid w:val="00CC04E0"/>
    <w:rsid w:val="00CC3C7C"/>
    <w:rsid w:val="00CC7E57"/>
    <w:rsid w:val="00CD142D"/>
    <w:rsid w:val="00CD1A66"/>
    <w:rsid w:val="00CD2B90"/>
    <w:rsid w:val="00CD682D"/>
    <w:rsid w:val="00CE2DF9"/>
    <w:rsid w:val="00CE42F8"/>
    <w:rsid w:val="00CE5FB1"/>
    <w:rsid w:val="00CE6D47"/>
    <w:rsid w:val="00CE7C34"/>
    <w:rsid w:val="00CF145E"/>
    <w:rsid w:val="00CF237E"/>
    <w:rsid w:val="00CF448D"/>
    <w:rsid w:val="00D0048F"/>
    <w:rsid w:val="00D00A81"/>
    <w:rsid w:val="00D0348B"/>
    <w:rsid w:val="00D042F0"/>
    <w:rsid w:val="00D110B3"/>
    <w:rsid w:val="00D120F5"/>
    <w:rsid w:val="00D1370A"/>
    <w:rsid w:val="00D13723"/>
    <w:rsid w:val="00D16F64"/>
    <w:rsid w:val="00D1718C"/>
    <w:rsid w:val="00D179AA"/>
    <w:rsid w:val="00D17F90"/>
    <w:rsid w:val="00D200AE"/>
    <w:rsid w:val="00D20839"/>
    <w:rsid w:val="00D23581"/>
    <w:rsid w:val="00D241DE"/>
    <w:rsid w:val="00D24733"/>
    <w:rsid w:val="00D26E3B"/>
    <w:rsid w:val="00D2798E"/>
    <w:rsid w:val="00D300E9"/>
    <w:rsid w:val="00D31173"/>
    <w:rsid w:val="00D33310"/>
    <w:rsid w:val="00D33601"/>
    <w:rsid w:val="00D36187"/>
    <w:rsid w:val="00D366A7"/>
    <w:rsid w:val="00D43800"/>
    <w:rsid w:val="00D45279"/>
    <w:rsid w:val="00D457EE"/>
    <w:rsid w:val="00D4637B"/>
    <w:rsid w:val="00D46725"/>
    <w:rsid w:val="00D477FE"/>
    <w:rsid w:val="00D5039B"/>
    <w:rsid w:val="00D5457F"/>
    <w:rsid w:val="00D54BE0"/>
    <w:rsid w:val="00D5504A"/>
    <w:rsid w:val="00D568EF"/>
    <w:rsid w:val="00D56BFB"/>
    <w:rsid w:val="00D57235"/>
    <w:rsid w:val="00D576F8"/>
    <w:rsid w:val="00D6103F"/>
    <w:rsid w:val="00D6264F"/>
    <w:rsid w:val="00D70526"/>
    <w:rsid w:val="00D70F54"/>
    <w:rsid w:val="00D71007"/>
    <w:rsid w:val="00D716C5"/>
    <w:rsid w:val="00D73FA6"/>
    <w:rsid w:val="00D74387"/>
    <w:rsid w:val="00D76884"/>
    <w:rsid w:val="00D812F9"/>
    <w:rsid w:val="00D8287B"/>
    <w:rsid w:val="00D82921"/>
    <w:rsid w:val="00D82C80"/>
    <w:rsid w:val="00D90D3A"/>
    <w:rsid w:val="00D91075"/>
    <w:rsid w:val="00D915AE"/>
    <w:rsid w:val="00D9388A"/>
    <w:rsid w:val="00D93D44"/>
    <w:rsid w:val="00D93FE0"/>
    <w:rsid w:val="00D94505"/>
    <w:rsid w:val="00D953BC"/>
    <w:rsid w:val="00D96911"/>
    <w:rsid w:val="00D9774A"/>
    <w:rsid w:val="00DA0ABD"/>
    <w:rsid w:val="00DA1829"/>
    <w:rsid w:val="00DA39CB"/>
    <w:rsid w:val="00DA535C"/>
    <w:rsid w:val="00DA78F9"/>
    <w:rsid w:val="00DB12AF"/>
    <w:rsid w:val="00DB1EBC"/>
    <w:rsid w:val="00DB3E2F"/>
    <w:rsid w:val="00DB5112"/>
    <w:rsid w:val="00DB5804"/>
    <w:rsid w:val="00DC13FA"/>
    <w:rsid w:val="00DC254A"/>
    <w:rsid w:val="00DC6452"/>
    <w:rsid w:val="00DD1069"/>
    <w:rsid w:val="00DD1975"/>
    <w:rsid w:val="00DD2CDC"/>
    <w:rsid w:val="00DD3E4B"/>
    <w:rsid w:val="00DD47BF"/>
    <w:rsid w:val="00DD541D"/>
    <w:rsid w:val="00DD543A"/>
    <w:rsid w:val="00DD6074"/>
    <w:rsid w:val="00DE0DEE"/>
    <w:rsid w:val="00DE0F56"/>
    <w:rsid w:val="00DE294C"/>
    <w:rsid w:val="00DE500E"/>
    <w:rsid w:val="00DE5097"/>
    <w:rsid w:val="00DE7E38"/>
    <w:rsid w:val="00DF1FB6"/>
    <w:rsid w:val="00DF310B"/>
    <w:rsid w:val="00DF4C5E"/>
    <w:rsid w:val="00DF5E3F"/>
    <w:rsid w:val="00DF75E2"/>
    <w:rsid w:val="00E02EDA"/>
    <w:rsid w:val="00E03675"/>
    <w:rsid w:val="00E039AD"/>
    <w:rsid w:val="00E06DF4"/>
    <w:rsid w:val="00E0796B"/>
    <w:rsid w:val="00E10195"/>
    <w:rsid w:val="00E11726"/>
    <w:rsid w:val="00E13756"/>
    <w:rsid w:val="00E148A1"/>
    <w:rsid w:val="00E149AC"/>
    <w:rsid w:val="00E20F21"/>
    <w:rsid w:val="00E21605"/>
    <w:rsid w:val="00E2332C"/>
    <w:rsid w:val="00E26A8B"/>
    <w:rsid w:val="00E27055"/>
    <w:rsid w:val="00E301DE"/>
    <w:rsid w:val="00E32FA1"/>
    <w:rsid w:val="00E33788"/>
    <w:rsid w:val="00E33A78"/>
    <w:rsid w:val="00E33C4F"/>
    <w:rsid w:val="00E345C2"/>
    <w:rsid w:val="00E363D0"/>
    <w:rsid w:val="00E37AEB"/>
    <w:rsid w:val="00E401D9"/>
    <w:rsid w:val="00E4197F"/>
    <w:rsid w:val="00E4270C"/>
    <w:rsid w:val="00E51363"/>
    <w:rsid w:val="00E54555"/>
    <w:rsid w:val="00E55456"/>
    <w:rsid w:val="00E5684A"/>
    <w:rsid w:val="00E5696B"/>
    <w:rsid w:val="00E60144"/>
    <w:rsid w:val="00E603D5"/>
    <w:rsid w:val="00E608EC"/>
    <w:rsid w:val="00E6450D"/>
    <w:rsid w:val="00E64968"/>
    <w:rsid w:val="00E72ED4"/>
    <w:rsid w:val="00E8225F"/>
    <w:rsid w:val="00E879B9"/>
    <w:rsid w:val="00E901D6"/>
    <w:rsid w:val="00E90436"/>
    <w:rsid w:val="00E90FA9"/>
    <w:rsid w:val="00E928B3"/>
    <w:rsid w:val="00E9641A"/>
    <w:rsid w:val="00E9723A"/>
    <w:rsid w:val="00EA0F8B"/>
    <w:rsid w:val="00EA1975"/>
    <w:rsid w:val="00EA319F"/>
    <w:rsid w:val="00EA4BF1"/>
    <w:rsid w:val="00EB1737"/>
    <w:rsid w:val="00EB1952"/>
    <w:rsid w:val="00EB1F95"/>
    <w:rsid w:val="00EB7185"/>
    <w:rsid w:val="00EC1081"/>
    <w:rsid w:val="00EC14BA"/>
    <w:rsid w:val="00EC1A83"/>
    <w:rsid w:val="00EC4923"/>
    <w:rsid w:val="00EC51BC"/>
    <w:rsid w:val="00EC5F16"/>
    <w:rsid w:val="00ED1E7A"/>
    <w:rsid w:val="00ED3896"/>
    <w:rsid w:val="00ED56EA"/>
    <w:rsid w:val="00ED59E6"/>
    <w:rsid w:val="00ED7949"/>
    <w:rsid w:val="00EE26F2"/>
    <w:rsid w:val="00EE52CE"/>
    <w:rsid w:val="00EE5A3B"/>
    <w:rsid w:val="00EE641F"/>
    <w:rsid w:val="00EE7651"/>
    <w:rsid w:val="00EF0349"/>
    <w:rsid w:val="00EF27C8"/>
    <w:rsid w:val="00EF314A"/>
    <w:rsid w:val="00EF7C23"/>
    <w:rsid w:val="00EF7D9A"/>
    <w:rsid w:val="00F00BC8"/>
    <w:rsid w:val="00F00DFC"/>
    <w:rsid w:val="00F01268"/>
    <w:rsid w:val="00F04754"/>
    <w:rsid w:val="00F07288"/>
    <w:rsid w:val="00F07C25"/>
    <w:rsid w:val="00F1144C"/>
    <w:rsid w:val="00F132CC"/>
    <w:rsid w:val="00F142D9"/>
    <w:rsid w:val="00F14AAF"/>
    <w:rsid w:val="00F176D2"/>
    <w:rsid w:val="00F23F18"/>
    <w:rsid w:val="00F243D6"/>
    <w:rsid w:val="00F243E7"/>
    <w:rsid w:val="00F25699"/>
    <w:rsid w:val="00F26096"/>
    <w:rsid w:val="00F26573"/>
    <w:rsid w:val="00F26E61"/>
    <w:rsid w:val="00F272E5"/>
    <w:rsid w:val="00F310DB"/>
    <w:rsid w:val="00F318BF"/>
    <w:rsid w:val="00F31A81"/>
    <w:rsid w:val="00F322A6"/>
    <w:rsid w:val="00F32F8F"/>
    <w:rsid w:val="00F40A1A"/>
    <w:rsid w:val="00F45B32"/>
    <w:rsid w:val="00F462D5"/>
    <w:rsid w:val="00F46C2D"/>
    <w:rsid w:val="00F47291"/>
    <w:rsid w:val="00F50071"/>
    <w:rsid w:val="00F50423"/>
    <w:rsid w:val="00F5258C"/>
    <w:rsid w:val="00F550F1"/>
    <w:rsid w:val="00F5743E"/>
    <w:rsid w:val="00F628ED"/>
    <w:rsid w:val="00F62E74"/>
    <w:rsid w:val="00F6415F"/>
    <w:rsid w:val="00F655B5"/>
    <w:rsid w:val="00F65D4B"/>
    <w:rsid w:val="00F710D9"/>
    <w:rsid w:val="00F72E27"/>
    <w:rsid w:val="00F75F35"/>
    <w:rsid w:val="00F76BE9"/>
    <w:rsid w:val="00F779CD"/>
    <w:rsid w:val="00F84F8B"/>
    <w:rsid w:val="00F856CA"/>
    <w:rsid w:val="00F86A2A"/>
    <w:rsid w:val="00F87509"/>
    <w:rsid w:val="00F90E23"/>
    <w:rsid w:val="00F93558"/>
    <w:rsid w:val="00F94442"/>
    <w:rsid w:val="00F95309"/>
    <w:rsid w:val="00F96097"/>
    <w:rsid w:val="00FA0E38"/>
    <w:rsid w:val="00FA1ACD"/>
    <w:rsid w:val="00FA4988"/>
    <w:rsid w:val="00FA55F9"/>
    <w:rsid w:val="00FA6F05"/>
    <w:rsid w:val="00FB0A79"/>
    <w:rsid w:val="00FB2FE4"/>
    <w:rsid w:val="00FB3F33"/>
    <w:rsid w:val="00FB5B3E"/>
    <w:rsid w:val="00FB6011"/>
    <w:rsid w:val="00FC0455"/>
    <w:rsid w:val="00FC1FCA"/>
    <w:rsid w:val="00FC22AA"/>
    <w:rsid w:val="00FC34DC"/>
    <w:rsid w:val="00FC6B02"/>
    <w:rsid w:val="00FD04DE"/>
    <w:rsid w:val="00FD2068"/>
    <w:rsid w:val="00FD3B9E"/>
    <w:rsid w:val="00FD55D8"/>
    <w:rsid w:val="00FD6327"/>
    <w:rsid w:val="00FD6681"/>
    <w:rsid w:val="00FD7EA6"/>
    <w:rsid w:val="00FE0887"/>
    <w:rsid w:val="00FE2263"/>
    <w:rsid w:val="00FE2E6B"/>
    <w:rsid w:val="00FE36EF"/>
    <w:rsid w:val="00FE597C"/>
    <w:rsid w:val="00FE5AFB"/>
    <w:rsid w:val="00FE5FF5"/>
    <w:rsid w:val="00FE7FB5"/>
    <w:rsid w:val="00FF2CB3"/>
    <w:rsid w:val="00FF3463"/>
    <w:rsid w:val="00FF4C6D"/>
    <w:rsid w:val="00FF5536"/>
    <w:rsid w:val="00FF7C23"/>
    <w:rsid w:val="1C415D5D"/>
    <w:rsid w:val="27390570"/>
    <w:rsid w:val="362D67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7">
    <w:name w:val="Char1 Char Char Char"/>
    <w:basedOn w:val="1"/>
    <w:qFormat/>
    <w:uiPriority w:val="0"/>
    <w:pPr>
      <w:widowControl/>
      <w:snapToGrid w:val="0"/>
      <w:spacing w:before="120" w:after="160" w:line="360" w:lineRule="auto"/>
      <w:ind w:right="-360"/>
      <w:jc w:val="left"/>
    </w:pPr>
    <w:rPr>
      <w:rFonts w:ascii="仿宋_GB2312" w:hAnsi="Arial" w:eastAsia="仿宋_GB2312"/>
      <w:kern w:val="0"/>
      <w:sz w:val="24"/>
      <w:lang w:eastAsia="en-US"/>
    </w:r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753</Words>
  <Characters>4297</Characters>
  <Lines>35</Lines>
  <Paragraphs>10</Paragraphs>
  <TotalTime>17</TotalTime>
  <ScaleCrop>false</ScaleCrop>
  <LinksUpToDate>false</LinksUpToDate>
  <CharactersWithSpaces>5040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2019-12-16T08:02:00Z</dcterms:created>
  <dc:creator>cao</dc:creator>
  <cp:lastModifiedBy>陈琴</cp:lastModifiedBy>
  <dcterms:modified xsi:type="dcterms:W3CDTF">2019-12-21T03:12:35Z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