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96" w:rsidRDefault="00562EF3">
      <w:pPr>
        <w:pStyle w:val="1"/>
        <w:widowControl/>
        <w:shd w:val="clear" w:color="auto" w:fill="FFFFFF"/>
        <w:spacing w:beforeAutospacing="0" w:afterAutospacing="0" w:line="480" w:lineRule="exact"/>
        <w:jc w:val="center"/>
        <w:rPr>
          <w:rFonts w:eastAsia="方正小标宋简体" w:cs="宋体" w:hint="default"/>
          <w:color w:val="000000"/>
          <w:sz w:val="32"/>
          <w:szCs w:val="32"/>
        </w:rPr>
      </w:pPr>
      <w:bookmarkStart w:id="0" w:name="OLE_LINK4"/>
      <w:bookmarkStart w:id="1" w:name="OLE_LINK6"/>
      <w:r>
        <w:rPr>
          <w:rFonts w:ascii="方正小标宋简体" w:eastAsia="方正小标宋简体" w:hAnsi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湖州师范大学资产经营有限公司                        校名定制矿泉水采购项目询价</w:t>
      </w:r>
      <w:bookmarkEnd w:id="0"/>
      <w:r>
        <w:rPr>
          <w:rFonts w:ascii="方正小标宋简体" w:eastAsia="方正小标宋简体" w:hAnsi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文件</w:t>
      </w:r>
    </w:p>
    <w:p w:rsidR="00774796" w:rsidRDefault="00774796">
      <w:pPr>
        <w:pStyle w:val="a3"/>
        <w:widowControl/>
        <w:shd w:val="clear" w:color="auto" w:fill="FFFFFF"/>
        <w:spacing w:beforeAutospacing="0" w:afterAutospacing="0" w:line="360" w:lineRule="exac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bookmarkStart w:id="2" w:name="OLE_LINK2"/>
      <w:bookmarkStart w:id="3" w:name="OLE_LINK12"/>
      <w:bookmarkEnd w:id="1"/>
    </w:p>
    <w:bookmarkEnd w:id="2"/>
    <w:bookmarkEnd w:id="3"/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一、采购项目名称：</w:t>
      </w:r>
      <w:bookmarkStart w:id="4" w:name="OLE_LINK9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“湖州师范大学”校名定制矿泉水</w:t>
      </w:r>
    </w:p>
    <w:bookmarkEnd w:id="4"/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rPr>
          <w:rStyle w:val="a5"/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二、采购组织类型：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分散采购自行组织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Style w:val="a5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三、采购方式：</w:t>
      </w:r>
      <w:r>
        <w:rPr>
          <w:rStyle w:val="a5"/>
          <w:rFonts w:ascii="仿宋" w:eastAsia="仿宋" w:hAnsi="仿宋" w:cs="仿宋" w:hint="eastAsia"/>
          <w:b w:val="0"/>
          <w:bCs/>
          <w:color w:val="000000"/>
          <w:sz w:val="28"/>
          <w:szCs w:val="28"/>
          <w:shd w:val="clear" w:color="auto" w:fill="FFFFFF"/>
        </w:rPr>
        <w:t>公开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>询价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rPr>
          <w:rStyle w:val="a5"/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四、采购项目</w:t>
      </w:r>
      <w:bookmarkStart w:id="5" w:name="OLE_LINK8"/>
      <w:r>
        <w:rPr>
          <w:rStyle w:val="a5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概况</w:t>
      </w:r>
      <w:bookmarkEnd w:id="5"/>
    </w:p>
    <w:p w:rsidR="00774796" w:rsidRPr="00ED0174" w:rsidRDefault="00562EF3" w:rsidP="00562EF3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（一）</w:t>
      </w:r>
      <w:r w:rsidRPr="00ED0174"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供应商及采购数量</w:t>
      </w:r>
    </w:p>
    <w:p w:rsidR="00774796" w:rsidRPr="00562EF3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 w:rsidRPr="00562EF3"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  <w:t>本项目确定供应商一家，采购人根据校内年度保障经营需求，向中标供应商按需批次采购，每批次不低于5000瓶（大写：伍仟瓶整），具体批次数量结合校内实际消耗情况调整。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  <w:lang w:bidi="ar"/>
        </w:rPr>
        <w:t>（二）产品规格、品质要求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1.容量标准：每瓶容量控制为500ml及380ml，误差可±50ml，瓶身规格符合常规饮用水包装标准，便于携带、存放及各类场景使用（如会议摆放、随手取用等）。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2.水质标准：符合国家GB 8537-2018《饮用天然矿泉水》或GB 19298-2014《包装饮用水》标准，无异味、无杂质、无浑浊，口感清甜，经权威机构检测合格，确保师生饮水安全。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3.包装材质：采用食品级PET材质瓶身，透明度高、无异味、不易破损，瓶身硬度适中，便于运输和储存；瓶盖采用食品级密封设计，确保密封严实，防止漏水、漏气，保质期不低于12个月。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4.包装标识：除定制设计内容外，瓶身需清晰标注产品名称、生产日期、保质期、生产厂家、地址、执行标准、食品生产许可证号等信息，符合国家食品包装标签相关规定。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  <w:lang w:bidi="ar"/>
        </w:rPr>
        <w:t>（三）定制设计要求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1.核心标识：瓶身显著位置印有“湖州师范大学”标准校名（字体需符合学校官方规范）或校徽，确保清晰、醒目，便于识别，彰显学校品牌形象。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2.文化元素融合：设计需贴合产品或学校文化特色，兼具实用性和文化性。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3.设计版权：供应商提供的设计方案需为原创，不得侵犯第三方知识产权，若因设计侵权产生的一切责任、费用，均由供应商承担；最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lastRenderedPageBreak/>
        <w:t>终确认的设计方案版权归采购方所有，供应商不得擅自使用、泄露或转让。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  <w:lang w:bidi="ar"/>
        </w:rPr>
        <w:t>（四）服务要求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1.服务合作期限：三年，自2026年5月1日至2029年4月30日。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2.供货周期：确认采购订单后，供应商需在7个工作日内完成首批货物的生产及送达，后续分批次采购需按照采购方通知的时间节点供货，确保校内保障经营需求不受影响。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3.售后服务：货物验收合格后，若出现质量问题（如水质异常、包装破损、设计不符等），供应商需在接到采购方通知后1小时内响应，48小时内完成处理（更换、退货等），确保采购方权益；提供免费上门补货、换货服务，保障校内供应的连续性。</w:t>
      </w:r>
    </w:p>
    <w:p w:rsidR="00774796" w:rsidRPr="00ED0174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  <w:lang w:bidi="ar"/>
        </w:rPr>
      </w:pPr>
      <w:r w:rsidRPr="00ED0174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  <w:lang w:bidi="ar"/>
        </w:rPr>
        <w:t>（五）中标办法</w:t>
      </w:r>
    </w:p>
    <w:p w:rsidR="00774796" w:rsidRPr="00562EF3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 w:rsidRPr="00562EF3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本项目以投标人满足询价文件有关校名定制矿泉水产品规格、品质、定制设计、供应商资质以及服务等技术、资信要求为前提。结合往年学校市场主流瓶装容量实际需求，按比例进行最终报价核算，具体计算方式为：两种容量500ml</w:t>
      </w:r>
      <w:bookmarkStart w:id="6" w:name="OLE_LINK1"/>
      <w:bookmarkStart w:id="7" w:name="OLE_LINK3"/>
      <w:r w:rsidRPr="00562EF3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（±5</w:t>
      </w:r>
      <w:r w:rsidRPr="00562EF3"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  <w:t>0</w:t>
      </w:r>
      <w:r w:rsidRPr="00562EF3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ml）</w:t>
      </w:r>
      <w:bookmarkEnd w:id="6"/>
      <w:bookmarkEnd w:id="7"/>
      <w:r w:rsidRPr="00562EF3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和380ml（±5</w:t>
      </w:r>
      <w:r w:rsidRPr="00562EF3"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  <w:t>0</w:t>
      </w:r>
      <w:r w:rsidRPr="00562EF3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ml）规格分别进行报价，再按照70%和30%进行价格核算，得出最终报价。采购人根据投标人最终报价确定中标人，报价最低的一家为中标人（报价采用四舍五入法，保留小数点后两位）。</w:t>
      </w:r>
      <w:r w:rsidRPr="00562EF3"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  <w:t>若最终报价相同，中标人数量超出采购人采购要求的情况，则以500ml</w:t>
      </w:r>
      <w:r w:rsidR="00ED0174" w:rsidRPr="00562EF3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（±5</w:t>
      </w:r>
      <w:r w:rsidR="00ED0174" w:rsidRPr="00562EF3"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  <w:t>0</w:t>
      </w:r>
      <w:r w:rsidR="00ED0174" w:rsidRPr="00562EF3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ml）</w:t>
      </w:r>
      <w:r w:rsidRPr="00562EF3"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  <w:t>报价低者中标；若报价再次相同，须在报价相同的投标人范围内进行二次及以上报价，直至满足采购人采购要求。</w:t>
      </w:r>
    </w:p>
    <w:p w:rsidR="00774796" w:rsidRPr="00ED0174" w:rsidRDefault="00562EF3" w:rsidP="00562EF3">
      <w:pPr>
        <w:spacing w:line="440" w:lineRule="exact"/>
        <w:ind w:firstLineChars="200" w:firstLine="562"/>
        <w:outlineLvl w:val="0"/>
        <w:rPr>
          <w:rFonts w:ascii="楷体" w:eastAsia="楷体" w:hAnsi="楷体" w:cs="楷体"/>
          <w:b/>
          <w:sz w:val="28"/>
          <w:szCs w:val="28"/>
        </w:rPr>
      </w:pPr>
      <w:r w:rsidRPr="00ED0174">
        <w:rPr>
          <w:rFonts w:ascii="楷体" w:eastAsia="楷体" w:hAnsi="楷体" w:cs="楷体" w:hint="eastAsia"/>
          <w:b/>
          <w:sz w:val="28"/>
          <w:szCs w:val="28"/>
        </w:rPr>
        <w:t>计算方式：最终报价=</w:t>
      </w:r>
      <w:r w:rsidRPr="00ED0174">
        <w:rPr>
          <w:rFonts w:ascii="楷体" w:eastAsia="楷体" w:hAnsi="楷体" w:cs="楷体"/>
          <w:b/>
          <w:sz w:val="28"/>
          <w:szCs w:val="28"/>
        </w:rPr>
        <w:t>500ml</w:t>
      </w:r>
      <w:r w:rsidR="00ED0174" w:rsidRPr="00ED0174">
        <w:rPr>
          <w:rFonts w:ascii="楷体" w:eastAsia="楷体" w:hAnsi="楷体" w:cs="楷体" w:hint="eastAsia"/>
          <w:b/>
          <w:sz w:val="28"/>
          <w:szCs w:val="28"/>
        </w:rPr>
        <w:t>（±5</w:t>
      </w:r>
      <w:r w:rsidR="00ED0174" w:rsidRPr="00ED0174">
        <w:rPr>
          <w:rFonts w:ascii="楷体" w:eastAsia="楷体" w:hAnsi="楷体" w:cs="楷体"/>
          <w:b/>
          <w:sz w:val="28"/>
          <w:szCs w:val="28"/>
        </w:rPr>
        <w:t>0</w:t>
      </w:r>
      <w:r w:rsidR="00ED0174" w:rsidRPr="00ED0174">
        <w:rPr>
          <w:rFonts w:ascii="楷体" w:eastAsia="楷体" w:hAnsi="楷体" w:cs="楷体" w:hint="eastAsia"/>
          <w:b/>
          <w:sz w:val="28"/>
          <w:szCs w:val="28"/>
        </w:rPr>
        <w:t>ml）</w:t>
      </w:r>
      <w:r w:rsidRPr="00ED0174">
        <w:rPr>
          <w:rFonts w:ascii="楷体" w:eastAsia="楷体" w:hAnsi="楷体" w:cs="楷体" w:hint="eastAsia"/>
          <w:b/>
          <w:sz w:val="28"/>
          <w:szCs w:val="28"/>
        </w:rPr>
        <w:t>报价*70%+</w:t>
      </w:r>
      <w:r w:rsidRPr="00ED0174">
        <w:rPr>
          <w:rFonts w:ascii="楷体" w:eastAsia="楷体" w:hAnsi="楷体" w:cs="楷体"/>
          <w:b/>
          <w:sz w:val="28"/>
          <w:szCs w:val="28"/>
        </w:rPr>
        <w:t>380ml</w:t>
      </w:r>
      <w:r w:rsidR="00ED0174" w:rsidRPr="00ED0174">
        <w:rPr>
          <w:rFonts w:ascii="楷体" w:eastAsia="楷体" w:hAnsi="楷体" w:cs="楷体" w:hint="eastAsia"/>
          <w:b/>
          <w:sz w:val="28"/>
          <w:szCs w:val="28"/>
        </w:rPr>
        <w:t>（±5</w:t>
      </w:r>
      <w:r w:rsidR="00ED0174" w:rsidRPr="00ED0174">
        <w:rPr>
          <w:rFonts w:ascii="楷体" w:eastAsia="楷体" w:hAnsi="楷体" w:cs="楷体"/>
          <w:b/>
          <w:sz w:val="28"/>
          <w:szCs w:val="28"/>
        </w:rPr>
        <w:t>0</w:t>
      </w:r>
      <w:r w:rsidR="00ED0174" w:rsidRPr="00ED0174">
        <w:rPr>
          <w:rFonts w:ascii="楷体" w:eastAsia="楷体" w:hAnsi="楷体" w:cs="楷体" w:hint="eastAsia"/>
          <w:b/>
          <w:sz w:val="28"/>
          <w:szCs w:val="28"/>
        </w:rPr>
        <w:t>ml）</w:t>
      </w:r>
      <w:r w:rsidRPr="00ED0174">
        <w:rPr>
          <w:rFonts w:ascii="楷体" w:eastAsia="楷体" w:hAnsi="楷体" w:cs="楷体" w:hint="eastAsia"/>
          <w:b/>
          <w:sz w:val="28"/>
          <w:szCs w:val="28"/>
        </w:rPr>
        <w:t>报价*30%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  <w:lang w:bidi="ar"/>
        </w:rPr>
        <w:t>（六）履约保证金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合同签订后缴纳1万元履约保障金或出具服务期的保函，涉及产品质量及食品安全问题视情节轻重予以一定金额的扣除，服务期内如五质量问题，在本协议到期后一次退还。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账户名称：湖州师范大学资产经营有限公司，账户号码：811271285000218，开户银行：湖州银行股份有限公司华丰支行。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  <w:lang w:bidi="ar"/>
        </w:rPr>
        <w:t>（七）付款方式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lastRenderedPageBreak/>
        <w:t>每批次货物验收合格后，采购方在</w:t>
      </w:r>
      <w:r w:rsidR="000C16EE"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个工作日内，凭供应商提供的合法有效的发票、验收单，一次性付清该批次货款，付款流程严格按照采购方财务管理制度执行，确保资金支付合规。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Style w:val="a5"/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五、投标文件要求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1.投标报价清单(</w:t>
      </w:r>
      <w:r w:rsidR="00ED0174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价格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含货物费、运输费、税费等全部费用。报价以人民币计，并以大写为准)。投标报价清单见附件；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2.营业执照副本复印件；</w:t>
      </w:r>
      <w:bookmarkStart w:id="8" w:name="_GoBack"/>
      <w:bookmarkEnd w:id="8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食品生产许可证（或食品经营许可证）副本复印件；浙江省省外供应商进浙承接业务备案表（如需）。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3.投标人开户银行、户名、账号；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4.投标代表身份证复印件；如非法定代表人投标，另提供法定代表人授权委托书原件、法定代表人身份证复印件；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5.产品质量及售后服务承诺书；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6.</w:t>
      </w:r>
      <w:r w:rsidR="00CF24D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投标人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近3年内无食品安全违法违规记录、无重大质量投诉及违约记录的相关信誉承诺函；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7.</w:t>
      </w:r>
      <w:r w:rsidR="00CF24D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投标人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具备完善运输、配送体系的证明资料；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8.校名水设计方案及设计团队相关资料；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9.提供自采购公告发布之日起至开标截止时间止的“信用中国”网站（www.creditchina.gov.cn）、中国政府采购网（www.ccgp.gov.cn）、“浙江政府采购网”（www.zjzfcg.gov.cn）投标人信用查询网页截图（至少提供2个）（以开标当日采购人核实的查询结果为准）；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10.其他相关材料（采购文件报价清单要求提供的证明材料等）。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0"/>
        <w:jc w:val="both"/>
        <w:rPr>
          <w:rStyle w:val="a5"/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六、询价文件投标及开标时间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0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1.投标人应于</w:t>
      </w:r>
      <w:r>
        <w:rPr>
          <w:rStyle w:val="a5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2026年4月</w:t>
      </w:r>
      <w:r w:rsidR="00ED0174">
        <w:rPr>
          <w:rStyle w:val="a5"/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28</w:t>
      </w:r>
      <w:r>
        <w:rPr>
          <w:rStyle w:val="a5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日15:00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前将投标文件</w:t>
      </w:r>
      <w:r>
        <w:rPr>
          <w:rStyle w:val="a5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密封</w:t>
      </w:r>
      <w:r w:rsidR="00ED0174">
        <w:rPr>
          <w:rStyle w:val="a5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（可采用快递方式，以投递时间为准，逾期不予受理）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送至浙江省湖州市二环东路759号湖州师范大学东校区二号行政楼207室，逾期送达作无效标处理；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0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2.开标时间及地点：本次招标将于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2026年4月</w:t>
      </w:r>
      <w:r w:rsidR="00ED0174"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>28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日15:30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在湖州市二环东路759号湖州师范大学东校区二号行政楼204室开标，投标人无需派代表出席开标会议。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2.投标联系人：刘老师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0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lastRenderedPageBreak/>
        <w:t>3.联系电话：2321025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0"/>
        <w:jc w:val="both"/>
        <w:rPr>
          <w:rStyle w:val="a5"/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七、质量保证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0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1.投标人提供的产品必须为符合国家包装饮用水标准的合格产品。如</w:t>
      </w:r>
      <w:r w:rsidR="00CF24D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采购人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验收或使用时发现中标人提供的为假冒伪劣产品，</w:t>
      </w:r>
      <w:r w:rsidR="00CF24D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采购人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将依据《中华人民共和国消费者权益保护法》和《浙江省实施〈中华人民共和国消费者权益保护法〉办法》有关规定对中标人进行索赔。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0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2.中标人供应的产品如不符合采购文件和合同要求，</w:t>
      </w:r>
      <w:r w:rsidR="00CF24D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采购人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有权无条件退货，责任全部由中标人承担。</w:t>
      </w:r>
    </w:p>
    <w:p w:rsidR="00774796" w:rsidRDefault="00774796" w:rsidP="00562EF3">
      <w:pPr>
        <w:pStyle w:val="a3"/>
        <w:widowControl/>
        <w:shd w:val="clear" w:color="auto" w:fill="FFFFFF"/>
        <w:spacing w:beforeAutospacing="0" w:afterAutospacing="0" w:line="440" w:lineRule="exact"/>
        <w:ind w:firstLine="480"/>
        <w:jc w:val="both"/>
        <w:rPr>
          <w:rStyle w:val="a5"/>
          <w:rFonts w:ascii="仿宋" w:eastAsia="仿宋" w:hAnsi="仿宋" w:cs="仿宋"/>
          <w:bCs/>
          <w:color w:val="000000"/>
          <w:sz w:val="28"/>
          <w:szCs w:val="28"/>
          <w:shd w:val="clear" w:color="auto" w:fill="ECF4FC"/>
        </w:rPr>
      </w:pP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jc w:val="righ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湖州师范大学资产经营有限公司</w:t>
      </w:r>
    </w:p>
    <w:p w:rsidR="00774796" w:rsidRDefault="00562EF3" w:rsidP="00562EF3">
      <w:pPr>
        <w:pStyle w:val="a3"/>
        <w:widowControl/>
        <w:shd w:val="clear" w:color="auto" w:fill="FFFFFF"/>
        <w:spacing w:beforeAutospacing="0" w:afterAutospacing="0" w:line="440" w:lineRule="exact"/>
        <w:jc w:val="righ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  2026年4月2</w:t>
      </w:r>
      <w:r w:rsidR="00ED0174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日</w:t>
      </w:r>
    </w:p>
    <w:p w:rsidR="00774796" w:rsidRDefault="00562EF3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附件：</w:t>
      </w:r>
    </w:p>
    <w:p w:rsidR="00ED0174" w:rsidRDefault="00562EF3">
      <w:pPr>
        <w:spacing w:beforeLines="50" w:before="156" w:afterLines="50" w:after="156" w:line="4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湖州师范大学资产经营有限公司</w:t>
      </w:r>
    </w:p>
    <w:p w:rsidR="00774796" w:rsidRDefault="00562EF3">
      <w:pPr>
        <w:spacing w:beforeLines="50" w:before="156" w:afterLines="50" w:after="156"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校名矿泉水采购项目</w:t>
      </w:r>
      <w:r w:rsidR="00ED0174"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报价清单</w:t>
      </w:r>
    </w:p>
    <w:p w:rsidR="00774796" w:rsidRDefault="00774796"/>
    <w:tbl>
      <w:tblPr>
        <w:tblStyle w:val="a4"/>
        <w:tblW w:w="9564" w:type="dxa"/>
        <w:jc w:val="center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752"/>
        <w:gridCol w:w="3288"/>
        <w:gridCol w:w="1500"/>
        <w:gridCol w:w="1575"/>
        <w:gridCol w:w="2449"/>
      </w:tblGrid>
      <w:tr w:rsidR="00774796">
        <w:trPr>
          <w:cantSplit/>
          <w:trHeight w:val="79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96" w:rsidRDefault="00562EF3">
            <w:pPr>
              <w:pStyle w:val="a7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796" w:rsidRDefault="00562EF3">
            <w:pPr>
              <w:pStyle w:val="a7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796" w:rsidRDefault="00562EF3">
            <w:pPr>
              <w:pStyle w:val="a7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796" w:rsidRDefault="00562EF3">
            <w:pPr>
              <w:pStyle w:val="a7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796" w:rsidRDefault="00562EF3">
            <w:pPr>
              <w:pStyle w:val="a7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  <w:p w:rsidR="00774796" w:rsidRDefault="00562EF3">
            <w:pPr>
              <w:pStyle w:val="a7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:rsidR="00774796">
        <w:trPr>
          <w:cantSplit/>
          <w:trHeight w:val="1475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796" w:rsidRDefault="00562EF3">
            <w:pPr>
              <w:pStyle w:val="a7"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4796" w:rsidRDefault="00562EF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湖州师范大学校名定制矿泉水水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4796" w:rsidRDefault="00562EF3">
            <w:pPr>
              <w:spacing w:line="240" w:lineRule="exact"/>
              <w:ind w:right="-6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500ml/瓶</w:t>
            </w:r>
            <w:r w:rsidR="00ED0174" w:rsidRPr="00ED0174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（±5</w:t>
            </w:r>
            <w:r w:rsidR="00ED0174" w:rsidRPr="00ED0174">
              <w:rPr>
                <w:rFonts w:ascii="仿宋" w:eastAsia="仿宋" w:hAnsi="仿宋" w:cs="仿宋"/>
                <w:color w:val="000000"/>
                <w:kern w:val="0"/>
                <w:sz w:val="24"/>
              </w:rPr>
              <w:t>0</w:t>
            </w:r>
            <w:r w:rsidR="00ED0174" w:rsidRPr="00ED0174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ml）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4796" w:rsidRDefault="00562EF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按需批次采购，每批次不低于5000瓶（大写：伍仟瓶整）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4796" w:rsidRDefault="00774796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74796">
        <w:trPr>
          <w:cantSplit/>
          <w:trHeight w:val="1395"/>
          <w:jc w:val="center"/>
        </w:trPr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96" w:rsidRDefault="00774796">
            <w:pPr>
              <w:pStyle w:val="a7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796" w:rsidRDefault="00774796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796" w:rsidRDefault="00562EF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380ml/瓶</w:t>
            </w:r>
            <w:r w:rsidR="00ED0174" w:rsidRPr="00ED0174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（±5</w:t>
            </w:r>
            <w:r w:rsidR="00ED0174" w:rsidRPr="00ED0174">
              <w:rPr>
                <w:rFonts w:ascii="仿宋" w:eastAsia="仿宋" w:hAnsi="仿宋" w:cs="仿宋"/>
                <w:color w:val="000000"/>
                <w:kern w:val="0"/>
                <w:sz w:val="24"/>
              </w:rPr>
              <w:t>0</w:t>
            </w:r>
            <w:r w:rsidR="00ED0174" w:rsidRPr="00ED0174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ml）</w:t>
            </w: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796" w:rsidRDefault="00774796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796" w:rsidRDefault="00774796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774796" w:rsidRDefault="00562EF3">
      <w:pPr>
        <w:ind w:firstLineChars="1900" w:firstLine="53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报价单位：（盖章）</w:t>
      </w:r>
    </w:p>
    <w:p w:rsidR="00562EF3" w:rsidRDefault="00562EF3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仿宋" w:eastAsia="仿宋" w:hAnsi="仿宋" w:cs="仿宋"/>
          <w:sz w:val="28"/>
          <w:szCs w:val="28"/>
        </w:rPr>
      </w:pPr>
    </w:p>
    <w:p w:rsidR="00774796" w:rsidRDefault="00562EF3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r w:rsidR="00ED0174">
        <w:rPr>
          <w:rFonts w:ascii="仿宋" w:eastAsia="仿宋" w:hAnsi="仿宋" w:cs="仿宋" w:hint="eastAsia"/>
          <w:sz w:val="28"/>
          <w:szCs w:val="28"/>
        </w:rPr>
        <w:t>投标材料（含报价清单）</w:t>
      </w:r>
      <w:r>
        <w:rPr>
          <w:rFonts w:ascii="仿宋" w:eastAsia="仿宋" w:hAnsi="仿宋" w:cs="仿宋" w:hint="eastAsia"/>
          <w:sz w:val="28"/>
          <w:szCs w:val="28"/>
        </w:rPr>
        <w:t>请送至：湖州市吴兴区二环东路759号湖州师范大学东校区2号行政楼207室。联系人：刘老师</w:t>
      </w:r>
      <w:r>
        <w:rPr>
          <w:rFonts w:ascii="仿宋" w:eastAsia="仿宋" w:hAnsi="仿宋" w:cs="仿宋" w:hint="eastAsia"/>
          <w:bCs/>
          <w:sz w:val="28"/>
          <w:szCs w:val="28"/>
        </w:rPr>
        <w:t>2321025。</w:t>
      </w:r>
    </w:p>
    <w:sectPr w:rsidR="00774796">
      <w:pgSz w:w="11906" w:h="16838"/>
      <w:pgMar w:top="1134" w:right="1701" w:bottom="1134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MTM0NWMzYzZiNjk2NDBjNjRmNjI3NTQ0NzA3ZWYifQ=="/>
  </w:docVars>
  <w:rsids>
    <w:rsidRoot w:val="00774796"/>
    <w:rsid w:val="FDFEFD8D"/>
    <w:rsid w:val="000C16EE"/>
    <w:rsid w:val="001824E0"/>
    <w:rsid w:val="00562EF3"/>
    <w:rsid w:val="00774796"/>
    <w:rsid w:val="00CF24D6"/>
    <w:rsid w:val="00D23242"/>
    <w:rsid w:val="00ED0174"/>
    <w:rsid w:val="037759DB"/>
    <w:rsid w:val="05C84718"/>
    <w:rsid w:val="0ADA7323"/>
    <w:rsid w:val="0C376879"/>
    <w:rsid w:val="0D0D4EEC"/>
    <w:rsid w:val="0DB21E76"/>
    <w:rsid w:val="0DC9341C"/>
    <w:rsid w:val="1351449B"/>
    <w:rsid w:val="175D126E"/>
    <w:rsid w:val="18D95046"/>
    <w:rsid w:val="19A30E80"/>
    <w:rsid w:val="1D34644D"/>
    <w:rsid w:val="1FFF244D"/>
    <w:rsid w:val="21050366"/>
    <w:rsid w:val="214F3E1E"/>
    <w:rsid w:val="21DD6EFA"/>
    <w:rsid w:val="21E464DA"/>
    <w:rsid w:val="23C10881"/>
    <w:rsid w:val="255319AC"/>
    <w:rsid w:val="26C10602"/>
    <w:rsid w:val="26E054C2"/>
    <w:rsid w:val="288E0F4E"/>
    <w:rsid w:val="28A10C81"/>
    <w:rsid w:val="2AD70C46"/>
    <w:rsid w:val="2E6966E5"/>
    <w:rsid w:val="333B5D5C"/>
    <w:rsid w:val="33423060"/>
    <w:rsid w:val="3745230D"/>
    <w:rsid w:val="379D140C"/>
    <w:rsid w:val="38FC600F"/>
    <w:rsid w:val="393D67A4"/>
    <w:rsid w:val="3B622D4A"/>
    <w:rsid w:val="40CE4185"/>
    <w:rsid w:val="42D13B55"/>
    <w:rsid w:val="449609A6"/>
    <w:rsid w:val="45F91F5D"/>
    <w:rsid w:val="4DB210B7"/>
    <w:rsid w:val="4F1737AB"/>
    <w:rsid w:val="4F324CBC"/>
    <w:rsid w:val="52854FEC"/>
    <w:rsid w:val="5C6A483B"/>
    <w:rsid w:val="5CBF6328"/>
    <w:rsid w:val="5DF63241"/>
    <w:rsid w:val="60EC6236"/>
    <w:rsid w:val="62B410CA"/>
    <w:rsid w:val="652341F0"/>
    <w:rsid w:val="6B680BAF"/>
    <w:rsid w:val="6C872A50"/>
    <w:rsid w:val="6DCF760B"/>
    <w:rsid w:val="6EF8049C"/>
    <w:rsid w:val="70506693"/>
    <w:rsid w:val="70D540F2"/>
    <w:rsid w:val="723F4D5F"/>
    <w:rsid w:val="7251239D"/>
    <w:rsid w:val="733C304D"/>
    <w:rsid w:val="74343D24"/>
    <w:rsid w:val="761756AB"/>
    <w:rsid w:val="7677439C"/>
    <w:rsid w:val="78BC253A"/>
    <w:rsid w:val="790243F1"/>
    <w:rsid w:val="79843531"/>
    <w:rsid w:val="7A1C14E2"/>
    <w:rsid w:val="7B907806"/>
    <w:rsid w:val="7D9E7867"/>
    <w:rsid w:val="7E9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C152E"/>
  <w15:docId w15:val="{39F4BEB8-4715-44F0-81B3-369AA454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a7">
    <w:name w:val="自动更正"/>
    <w:basedOn w:val="a"/>
    <w:qFormat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416</Words>
  <Characters>2375</Characters>
  <Application>Microsoft Office Word</Application>
  <DocSecurity>0</DocSecurity>
  <Lines>19</Lines>
  <Paragraphs>5</Paragraphs>
  <ScaleCrop>false</ScaleCrop>
  <Company>xb21cn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wangqian</cp:lastModifiedBy>
  <cp:revision>5</cp:revision>
  <dcterms:created xsi:type="dcterms:W3CDTF">2022-06-28T17:50:00Z</dcterms:created>
  <dcterms:modified xsi:type="dcterms:W3CDTF">2026-04-23T09:01:00Z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A2FDC8B93F5B4BA6B63B59545B59F844_13</vt:lpwstr>
  </property>
  <property fmtid="{D5CDD505-2E9C-101B-9397-08002B2CF9AE}" pid="4" name="KSOTemplateDocerSaveRecord">
    <vt:lpwstr>eyJoZGlkIjoiZGQ0ZWFhZmRmNzI3YjBlZjhlZjRiZDEwZWRlZGI5NTQiLCJ1c2VySWQiOiIzNjg1MzM4MzcifQ==</vt:lpwstr>
  </property>
</Properties>
</file>